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第二届中德国际会议论文摘要模板（篇幅可为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1-3页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spacing w:after="280"/>
        <w:jc w:val="center"/>
        <w:rPr>
          <w:rFonts w:ascii="Arial" w:hAnsi="Arial" w:eastAsia="Arial Unicode MS" w:cs="Arial"/>
          <w:b w:val="0"/>
          <w:bCs/>
          <w:sz w:val="24"/>
          <w:szCs w:val="24"/>
        </w:rPr>
      </w:pPr>
      <w:r>
        <w:rPr>
          <w:rFonts w:ascii="Arial" w:hAnsi="Arial" w:eastAsia="Arial Unicode MS" w:cs="Arial"/>
          <w:b w:val="0"/>
          <w:bCs/>
          <w:sz w:val="24"/>
          <w:szCs w:val="24"/>
        </w:rPr>
        <w:t>Effects of Time-Dependent Heat Fluxes on Pyrolysis and Spontaneous Ignition of Wet Wood</w:t>
      </w:r>
    </w:p>
    <w:p>
      <w:pPr>
        <w:spacing w:after="240"/>
        <w:jc w:val="center"/>
        <w:rPr>
          <w:b/>
        </w:rPr>
      </w:pPr>
      <w:r>
        <w:rPr>
          <w:b/>
        </w:rPr>
        <w:t>C</w:t>
      </w:r>
      <w:r>
        <w:rPr>
          <w:rFonts w:hint="eastAsia"/>
          <w:b/>
          <w:lang w:val="en-US" w:eastAsia="zh-CN"/>
        </w:rPr>
        <w:t xml:space="preserve">uihan </w:t>
      </w:r>
      <w:r>
        <w:rPr>
          <w:b/>
        </w:rPr>
        <w:t>ZHAI</w:t>
      </w:r>
      <w:r>
        <w:rPr>
          <w:rFonts w:hint="eastAsia"/>
          <w:b/>
          <w:vertAlign w:val="superscript"/>
          <w:lang w:val="en-US" w:eastAsia="zh-CN"/>
        </w:rPr>
        <w:t>1</w:t>
      </w:r>
      <w:r>
        <w:rPr>
          <w:b/>
          <w:color w:val="000000"/>
          <w:vertAlign w:val="superscript"/>
        </w:rPr>
        <w:t>,</w:t>
      </w:r>
      <w:r>
        <w:rPr>
          <w:rFonts w:hint="eastAsia"/>
          <w:b/>
          <w:color w:val="000000"/>
          <w:vertAlign w:val="superscript"/>
          <w:lang w:val="en-US" w:eastAsia="zh-CN"/>
        </w:rPr>
        <w:t xml:space="preserve"> </w:t>
      </w:r>
      <w:r>
        <w:rPr>
          <w:rFonts w:hint="eastAsia"/>
          <w:b/>
          <w:color w:val="000000"/>
          <w:vertAlign w:val="superscript"/>
          <w:lang w:eastAsia="zh-CN"/>
        </w:rPr>
        <w:t>2</w:t>
      </w:r>
      <w:r>
        <w:rPr>
          <w:b/>
        </w:rPr>
        <w:t>, Z</w:t>
      </w:r>
      <w:r>
        <w:rPr>
          <w:rFonts w:hint="eastAsia"/>
          <w:b/>
          <w:lang w:val="en-US" w:eastAsia="zh-CN"/>
        </w:rPr>
        <w:t xml:space="preserve">hilin </w:t>
      </w:r>
      <w:r>
        <w:rPr>
          <w:rFonts w:hint="eastAsia"/>
          <w:b/>
        </w:rPr>
        <w:t>YANG</w:t>
      </w:r>
      <w:r>
        <w:rPr>
          <w:b/>
        </w:rPr>
        <w:t xml:space="preserve"> </w:t>
      </w:r>
      <w:r>
        <w:rPr>
          <w:rFonts w:hint="eastAsia"/>
          <w:b/>
          <w:vertAlign w:val="superscript"/>
        </w:rPr>
        <w:t>1,</w:t>
      </w:r>
      <w:r>
        <w:rPr>
          <w:rFonts w:hint="eastAsia"/>
          <w:b/>
          <w:vertAlign w:val="superscript"/>
          <w:lang w:val="en-US" w:eastAsia="zh-CN"/>
        </w:rPr>
        <w:t xml:space="preserve"> </w:t>
      </w:r>
      <w:r>
        <w:rPr>
          <w:lang w:val="en-GB"/>
        </w:rPr>
        <w:t>*</w:t>
      </w:r>
      <w:r>
        <w:rPr>
          <w:b/>
        </w:rPr>
        <w:t>, X</w:t>
      </w:r>
      <w:r>
        <w:rPr>
          <w:rFonts w:hint="eastAsia"/>
          <w:b/>
          <w:lang w:val="en-US" w:eastAsia="zh-CN"/>
        </w:rPr>
        <w:t xml:space="preserve">iaotian </w:t>
      </w:r>
      <w:r>
        <w:rPr>
          <w:b/>
        </w:rPr>
        <w:t xml:space="preserve">ZHOU </w:t>
      </w:r>
      <w:r>
        <w:rPr>
          <w:rFonts w:hint="eastAsia"/>
          <w:b/>
          <w:vertAlign w:val="superscript"/>
          <w:lang w:eastAsia="zh-CN"/>
        </w:rPr>
        <w:t>1</w:t>
      </w:r>
      <w:r>
        <w:rPr>
          <w:b/>
        </w:rPr>
        <w:t xml:space="preserve">, </w:t>
      </w:r>
      <w:r>
        <w:rPr>
          <w:rFonts w:hint="eastAsia"/>
          <w:b/>
          <w:lang w:val="en-US" w:eastAsia="zh-CN"/>
        </w:rPr>
        <w:t>Thomas Philippe</w:t>
      </w:r>
      <w:r>
        <w:rPr>
          <w:rFonts w:hint="eastAsia"/>
          <w:b/>
          <w:vertAlign w:val="superscript"/>
          <w:lang w:eastAsia="zh-CN"/>
        </w:rPr>
        <w:t>3</w:t>
      </w:r>
    </w:p>
    <w:p>
      <w:pPr>
        <w:pStyle w:val="17"/>
        <w:jc w:val="center"/>
        <w:rPr>
          <w:i/>
          <w:color w:val="000000"/>
          <w:kern w:val="0"/>
          <w:sz w:val="20"/>
          <w:szCs w:val="20"/>
          <w:lang w:eastAsia="zh-CN"/>
        </w:rPr>
      </w:pPr>
      <w:r>
        <w:rPr>
          <w:rFonts w:hint="eastAsia"/>
          <w:iCs/>
          <w:color w:val="000000"/>
          <w:kern w:val="0"/>
          <w:sz w:val="20"/>
          <w:szCs w:val="20"/>
          <w:vertAlign w:val="superscript"/>
          <w:lang w:eastAsia="zh-CN"/>
        </w:rPr>
        <w:t>1</w:t>
      </w:r>
      <w:r>
        <w:rPr>
          <w:i/>
          <w:color w:val="000000"/>
          <w:kern w:val="0"/>
          <w:sz w:val="20"/>
          <w:szCs w:val="20"/>
        </w:rPr>
        <w:t>University of Science and Technology of China,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i/>
          <w:color w:val="000000"/>
          <w:kern w:val="0"/>
          <w:sz w:val="20"/>
          <w:szCs w:val="20"/>
        </w:rPr>
        <w:t>State Key Laboratory of Fire Science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>,</w:t>
      </w:r>
      <w:r>
        <w:rPr>
          <w:i/>
          <w:color w:val="000000"/>
          <w:kern w:val="0"/>
          <w:sz w:val="20"/>
          <w:szCs w:val="20"/>
        </w:rPr>
        <w:t xml:space="preserve"> Hefei</w:t>
      </w:r>
      <w:r>
        <w:rPr>
          <w:rFonts w:hint="eastAsia"/>
          <w:i/>
          <w:color w:val="000000"/>
          <w:kern w:val="0"/>
          <w:sz w:val="20"/>
          <w:szCs w:val="20"/>
        </w:rPr>
        <w:t>, Anhui,</w:t>
      </w:r>
      <w:r>
        <w:rPr>
          <w:i/>
          <w:color w:val="000000"/>
          <w:kern w:val="0"/>
          <w:sz w:val="20"/>
          <w:szCs w:val="20"/>
        </w:rPr>
        <w:t xml:space="preserve"> China</w:t>
      </w:r>
    </w:p>
    <w:p>
      <w:pPr>
        <w:pStyle w:val="17"/>
        <w:jc w:val="center"/>
        <w:rPr>
          <w:i/>
          <w:color w:val="000000"/>
          <w:kern w:val="0"/>
          <w:sz w:val="20"/>
          <w:szCs w:val="20"/>
          <w:lang w:eastAsia="zh-CN"/>
        </w:rPr>
      </w:pPr>
      <w:r>
        <w:rPr>
          <w:rFonts w:hint="eastAsia"/>
          <w:iCs/>
          <w:color w:val="000000"/>
          <w:kern w:val="0"/>
          <w:sz w:val="20"/>
          <w:szCs w:val="20"/>
          <w:vertAlign w:val="superscript"/>
          <w:lang w:eastAsia="zh-CN"/>
        </w:rPr>
        <w:t>2</w:t>
      </w:r>
      <w:r>
        <w:rPr>
          <w:i/>
          <w:color w:val="000000"/>
          <w:kern w:val="0"/>
          <w:sz w:val="20"/>
          <w:szCs w:val="20"/>
          <w:lang w:eastAsia="zh-CN"/>
        </w:rPr>
        <w:t>Nanjing Forest Police College,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i/>
          <w:color w:val="000000"/>
          <w:kern w:val="0"/>
          <w:sz w:val="20"/>
          <w:szCs w:val="20"/>
          <w:lang w:eastAsia="zh-CN"/>
        </w:rPr>
        <w:t>Department of Forest Fire Pr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>o</w:t>
      </w:r>
      <w:r>
        <w:rPr>
          <w:i/>
          <w:color w:val="000000"/>
          <w:kern w:val="0"/>
          <w:sz w:val="20"/>
          <w:szCs w:val="20"/>
          <w:lang w:eastAsia="zh-CN"/>
        </w:rPr>
        <w:t>tection, Nanjing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>,</w:t>
      </w:r>
      <w:r>
        <w:rPr>
          <w:i/>
          <w:color w:val="000000"/>
          <w:kern w:val="0"/>
          <w:sz w:val="20"/>
          <w:szCs w:val="20"/>
          <w:lang w:eastAsia="zh-CN"/>
        </w:rPr>
        <w:t xml:space="preserve"> Jiangsu, China</w:t>
      </w:r>
    </w:p>
    <w:p>
      <w:pPr>
        <w:pStyle w:val="17"/>
        <w:jc w:val="center"/>
        <w:rPr>
          <w:i/>
          <w:color w:val="000000"/>
          <w:kern w:val="0"/>
          <w:sz w:val="20"/>
          <w:szCs w:val="20"/>
          <w:lang w:eastAsia="zh-CN"/>
        </w:rPr>
      </w:pPr>
      <w:bookmarkStart w:id="0" w:name="OLE_LINK80"/>
      <w:bookmarkStart w:id="1" w:name="OLE_LINK79"/>
      <w:r>
        <w:rPr>
          <w:rFonts w:hint="eastAsia"/>
          <w:iCs/>
          <w:color w:val="000000"/>
          <w:kern w:val="0"/>
          <w:sz w:val="20"/>
          <w:szCs w:val="20"/>
          <w:vertAlign w:val="superscript"/>
          <w:lang w:eastAsia="zh-CN"/>
        </w:rPr>
        <w:t>3</w:t>
      </w:r>
      <w:r>
        <w:rPr>
          <w:rFonts w:hint="eastAsia"/>
          <w:i/>
          <w:color w:val="000000"/>
          <w:kern w:val="0"/>
          <w:sz w:val="20"/>
          <w:szCs w:val="20"/>
        </w:rPr>
        <w:t>Nanjing Tech University,</w:t>
      </w:r>
      <w:r>
        <w:rPr>
          <w:rFonts w:hint="eastAsia"/>
          <w:i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hint="eastAsia"/>
          <w:i/>
          <w:color w:val="000000"/>
          <w:kern w:val="0"/>
          <w:sz w:val="20"/>
          <w:szCs w:val="20"/>
        </w:rPr>
        <w:t xml:space="preserve">College of Safety Science and Engineering, </w:t>
      </w:r>
      <w:bookmarkEnd w:id="0"/>
      <w:bookmarkEnd w:id="1"/>
      <w:r>
        <w:rPr>
          <w:rFonts w:hint="eastAsia"/>
          <w:i/>
          <w:color w:val="000000"/>
          <w:kern w:val="0"/>
          <w:sz w:val="20"/>
          <w:szCs w:val="20"/>
        </w:rPr>
        <w:t>Nanjing, Jiangsu, China</w:t>
      </w:r>
    </w:p>
    <w:p>
      <w:pPr>
        <w:pStyle w:val="17"/>
        <w:jc w:val="center"/>
        <w:rPr>
          <w:i/>
          <w:lang w:val="en-GB"/>
        </w:rPr>
      </w:pPr>
    </w:p>
    <w:p>
      <w:pPr>
        <w:pStyle w:val="17"/>
        <w:jc w:val="center"/>
        <w:rPr>
          <w:i/>
          <w:color w:val="000000"/>
          <w:kern w:val="0"/>
          <w:sz w:val="20"/>
          <w:szCs w:val="20"/>
          <w:lang w:eastAsia="zh-CN"/>
        </w:rPr>
      </w:pPr>
      <w:r>
        <w:rPr>
          <w:i/>
          <w:lang w:val="en-GB"/>
        </w:rPr>
        <w:t>*</w:t>
      </w:r>
      <w:r>
        <w:rPr>
          <w:i/>
          <w:sz w:val="20"/>
          <w:szCs w:val="20"/>
          <w:lang w:val="en-GB"/>
        </w:rPr>
        <w:t>Correspond</w:t>
      </w:r>
      <w:bookmarkStart w:id="2" w:name="_GoBack"/>
      <w:bookmarkEnd w:id="2"/>
      <w:r>
        <w:rPr>
          <w:i/>
          <w:sz w:val="20"/>
          <w:szCs w:val="20"/>
          <w:lang w:val="en-GB"/>
        </w:rPr>
        <w:t>ing author email: yanglz@ustc.edu.cn</w:t>
      </w:r>
    </w:p>
    <w:p>
      <w:pPr>
        <w:pStyle w:val="2"/>
        <w:rPr>
          <w:sz w:val="21"/>
          <w:szCs w:val="21"/>
          <w:lang w:val="en-GB" w:eastAsia="zh-CN"/>
        </w:rPr>
      </w:pPr>
      <w:r>
        <w:rPr>
          <w:sz w:val="21"/>
          <w:szCs w:val="21"/>
          <w:lang w:val="en-GB"/>
        </w:rPr>
        <w:t>ABSTRACT</w:t>
      </w:r>
    </w:p>
    <w:p>
      <w:pPr>
        <w:pStyle w:val="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This work investigates experimentally and </w:t>
      </w:r>
      <w:r>
        <w:rPr>
          <w:sz w:val="21"/>
          <w:szCs w:val="21"/>
        </w:rPr>
        <w:t>theoretically</w:t>
      </w:r>
      <w:r>
        <w:rPr>
          <w:rFonts w:hint="eastAsia"/>
          <w:sz w:val="21"/>
          <w:szCs w:val="21"/>
        </w:rPr>
        <w:t xml:space="preserve"> the effects of time-dependent incident heat flux (HF), which is more reasonable in fire-like environment, on thermal degradation process of wet pine wood. A feedback method was </w:t>
      </w:r>
      <w:r>
        <w:rPr>
          <w:sz w:val="21"/>
          <w:szCs w:val="21"/>
        </w:rPr>
        <w:t>utilized</w:t>
      </w:r>
      <w:r>
        <w:rPr>
          <w:rFonts w:hint="eastAsia"/>
          <w:sz w:val="21"/>
          <w:szCs w:val="21"/>
        </w:rPr>
        <w:t xml:space="preserve"> to </w:t>
      </w:r>
      <w:r>
        <w:rPr>
          <w:rFonts w:hint="eastAsia"/>
          <w:sz w:val="21"/>
          <w:szCs w:val="21"/>
          <w:lang w:eastAsia="zh-CN"/>
        </w:rPr>
        <w:t>generate</w:t>
      </w:r>
      <w:r>
        <w:rPr>
          <w:rFonts w:hint="eastAsia"/>
          <w:sz w:val="21"/>
          <w:szCs w:val="21"/>
        </w:rPr>
        <w:t xml:space="preserve"> a time-dependent HF by controlling the output power of radiative </w:t>
      </w:r>
      <w:r>
        <w:rPr>
          <w:sz w:val="21"/>
          <w:szCs w:val="21"/>
        </w:rPr>
        <w:t>heater</w:t>
      </w:r>
      <w:r>
        <w:rPr>
          <w:rFonts w:hint="eastAsia"/>
          <w:sz w:val="21"/>
          <w:szCs w:val="21"/>
        </w:rPr>
        <w:t xml:space="preserve">, namely </w:t>
      </w:r>
      <w:r>
        <w:rPr>
          <w:rFonts w:hint="eastAsia"/>
          <w:i/>
          <w:sz w:val="21"/>
          <w:szCs w:val="21"/>
        </w:rPr>
        <w:t>q</w:t>
      </w:r>
      <w:r>
        <w:rPr>
          <w:rFonts w:hint="eastAsia"/>
          <w:iCs/>
          <w:sz w:val="21"/>
          <w:szCs w:val="21"/>
          <w:vertAlign w:val="subscript"/>
        </w:rPr>
        <w:t>in</w:t>
      </w:r>
      <w:r>
        <w:rPr>
          <w:rFonts w:hint="eastAsia"/>
          <w:i/>
          <w:sz w:val="21"/>
          <w:szCs w:val="21"/>
        </w:rPr>
        <w:t>=</w:t>
      </w:r>
      <w:r>
        <w:rPr>
          <w:i/>
          <w:sz w:val="21"/>
          <w:szCs w:val="21"/>
        </w:rPr>
        <w:t>α</w:t>
      </w:r>
      <w:r>
        <w:rPr>
          <w:rFonts w:hint="eastAsia"/>
          <w:i/>
          <w:sz w:val="21"/>
          <w:szCs w:val="21"/>
        </w:rPr>
        <w:t>t</w:t>
      </w:r>
      <w:r>
        <w:rPr>
          <w:i/>
          <w:sz w:val="21"/>
          <w:szCs w:val="21"/>
          <w:vertAlign w:val="superscript"/>
        </w:rPr>
        <w:t>β</w:t>
      </w:r>
      <w:r>
        <w:rPr>
          <w:rFonts w:hint="eastAsia"/>
          <w:sz w:val="21"/>
          <w:szCs w:val="21"/>
        </w:rPr>
        <w:t xml:space="preserve">, and both </w:t>
      </w:r>
      <w:r>
        <w:rPr>
          <w:sz w:val="21"/>
          <w:szCs w:val="21"/>
        </w:rPr>
        <w:t>quadratic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rFonts w:hint="eastAsia"/>
          <w:sz w:val="21"/>
          <w:szCs w:val="21"/>
        </w:rPr>
        <w:t xml:space="preserve"> linear heat fluxes are focused in this study. </w:t>
      </w:r>
      <w:r>
        <w:rPr>
          <w:sz w:val="21"/>
          <w:szCs w:val="21"/>
        </w:rPr>
        <w:t>Comparison</w:t>
      </w:r>
      <w:r>
        <w:rPr>
          <w:rFonts w:hint="eastAsia"/>
          <w:sz w:val="21"/>
          <w:szCs w:val="21"/>
        </w:rPr>
        <w:t xml:space="preserve"> between </w:t>
      </w:r>
      <w:r>
        <w:rPr>
          <w:rFonts w:hint="eastAsia"/>
          <w:sz w:val="21"/>
          <w:szCs w:val="21"/>
          <w:lang w:eastAsia="zh-CN"/>
        </w:rPr>
        <w:t xml:space="preserve">the </w:t>
      </w:r>
      <w:r>
        <w:rPr>
          <w:rFonts w:hint="eastAsia"/>
          <w:sz w:val="21"/>
          <w:szCs w:val="21"/>
        </w:rPr>
        <w:t>measured varying heat fluxes and designed values indicates that this method provide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high accuracy </w:t>
      </w:r>
      <w:r>
        <w:rPr>
          <w:sz w:val="21"/>
          <w:szCs w:val="21"/>
        </w:rPr>
        <w:t>necessary</w:t>
      </w:r>
      <w:r>
        <w:rPr>
          <w:rFonts w:hint="eastAsia"/>
          <w:sz w:val="21"/>
          <w:szCs w:val="21"/>
        </w:rPr>
        <w:t>. Measurement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mass loss rate, temperature distribution at different depth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</w:t>
      </w:r>
      <w:r>
        <w:rPr>
          <w:sz w:val="21"/>
          <w:szCs w:val="21"/>
        </w:rPr>
        <w:t>material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and </w:t>
      </w:r>
      <w:r>
        <w:rPr>
          <w:rFonts w:hint="eastAsia"/>
          <w:sz w:val="21"/>
          <w:szCs w:val="21"/>
        </w:rPr>
        <w:t>ignition time</w:t>
      </w:r>
      <w:r>
        <w:rPr>
          <w:rFonts w:hint="eastAsia"/>
          <w:sz w:val="21"/>
          <w:szCs w:val="21"/>
          <w:lang w:eastAsia="zh-CN"/>
        </w:rPr>
        <w:t xml:space="preserve"> were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implemented</w:t>
      </w:r>
      <w:r>
        <w:rPr>
          <w:rFonts w:hint="eastAsia"/>
          <w:sz w:val="21"/>
          <w:szCs w:val="21"/>
        </w:rPr>
        <w:t xml:space="preserve"> in the tests to </w:t>
      </w:r>
      <w:r>
        <w:rPr>
          <w:sz w:val="21"/>
          <w:szCs w:val="21"/>
        </w:rPr>
        <w:t>examine</w:t>
      </w:r>
      <w:r>
        <w:rPr>
          <w:rFonts w:hint="eastAsia"/>
          <w:sz w:val="21"/>
          <w:szCs w:val="21"/>
        </w:rPr>
        <w:t xml:space="preserve"> the influence of time-dependent heat flux</w:t>
      </w:r>
      <w:r>
        <w:rPr>
          <w:rFonts w:hint="eastAsia"/>
          <w:sz w:val="21"/>
          <w:szCs w:val="21"/>
          <w:lang w:eastAsia="zh-CN"/>
        </w:rPr>
        <w:t>es</w:t>
      </w:r>
      <w:r>
        <w:rPr>
          <w:rFonts w:hint="eastAsia"/>
          <w:sz w:val="21"/>
          <w:szCs w:val="21"/>
        </w:rPr>
        <w:t xml:space="preserve">. The results showed that the mass loss rate is affected </w:t>
      </w:r>
      <w:r>
        <w:rPr>
          <w:sz w:val="21"/>
          <w:szCs w:val="21"/>
        </w:rPr>
        <w:t>significantly</w:t>
      </w:r>
      <w:r>
        <w:rPr>
          <w:rFonts w:hint="eastAsia"/>
          <w:sz w:val="21"/>
          <w:szCs w:val="21"/>
        </w:rPr>
        <w:t xml:space="preserve"> by the </w:t>
      </w:r>
      <w:r>
        <w:rPr>
          <w:sz w:val="21"/>
          <w:szCs w:val="21"/>
        </w:rPr>
        <w:t>changed</w:t>
      </w:r>
      <w:r>
        <w:rPr>
          <w:rFonts w:hint="eastAsia"/>
          <w:sz w:val="21"/>
          <w:szCs w:val="21"/>
        </w:rPr>
        <w:t xml:space="preserve"> heat flux compared with constant </w:t>
      </w:r>
      <w:r>
        <w:rPr>
          <w:sz w:val="21"/>
          <w:szCs w:val="21"/>
        </w:rPr>
        <w:t>scenario</w:t>
      </w:r>
      <w:r>
        <w:rPr>
          <w:rFonts w:hint="eastAsia"/>
          <w:sz w:val="21"/>
          <w:szCs w:val="21"/>
        </w:rPr>
        <w:t xml:space="preserve">. The critical mass flux, which keeps almost unchanged, can be </w:t>
      </w:r>
      <w:r>
        <w:rPr>
          <w:sz w:val="21"/>
          <w:szCs w:val="21"/>
        </w:rPr>
        <w:t>employed</w:t>
      </w:r>
      <w:r>
        <w:rPr>
          <w:rFonts w:hint="eastAsia"/>
          <w:sz w:val="21"/>
          <w:szCs w:val="21"/>
        </w:rPr>
        <w:t xml:space="preserve"> as the ignition </w:t>
      </w:r>
      <w:r>
        <w:rPr>
          <w:sz w:val="21"/>
          <w:szCs w:val="21"/>
        </w:rPr>
        <w:t>criterion</w:t>
      </w:r>
      <w:r>
        <w:rPr>
          <w:rFonts w:hint="eastAsia"/>
          <w:sz w:val="21"/>
          <w:szCs w:val="21"/>
        </w:rPr>
        <w:t xml:space="preserve"> due to the fact that the ignition temperature increases with increasing HF, which also </w:t>
      </w:r>
      <w:r>
        <w:rPr>
          <w:sz w:val="21"/>
          <w:szCs w:val="21"/>
        </w:rPr>
        <w:t>certif</w:t>
      </w:r>
      <w:r>
        <w:rPr>
          <w:rFonts w:hint="eastAsia"/>
          <w:sz w:val="21"/>
          <w:szCs w:val="21"/>
          <w:lang w:eastAsia="zh-CN"/>
        </w:rPr>
        <w:t>ies</w:t>
      </w:r>
      <w:r>
        <w:rPr>
          <w:rFonts w:hint="eastAsia"/>
          <w:sz w:val="21"/>
          <w:szCs w:val="21"/>
        </w:rPr>
        <w:t xml:space="preserve"> the </w:t>
      </w:r>
      <w:r>
        <w:rPr>
          <w:sz w:val="21"/>
          <w:szCs w:val="21"/>
        </w:rPr>
        <w:t>conclusions</w:t>
      </w:r>
      <w:r>
        <w:rPr>
          <w:rFonts w:hint="eastAsia"/>
          <w:sz w:val="21"/>
          <w:szCs w:val="21"/>
        </w:rPr>
        <w:t xml:space="preserve"> of other researchers. The heat </w:t>
      </w:r>
      <w:r>
        <w:rPr>
          <w:sz w:val="21"/>
          <w:szCs w:val="21"/>
        </w:rPr>
        <w:t>penetration</w:t>
      </w:r>
      <w:r>
        <w:rPr>
          <w:rFonts w:hint="eastAsia"/>
          <w:sz w:val="21"/>
          <w:szCs w:val="21"/>
        </w:rPr>
        <w:t xml:space="preserve"> layer is restricted to a thinner depth with larger </w:t>
      </w:r>
      <w:r>
        <w:rPr>
          <w:i/>
          <w:sz w:val="21"/>
          <w:szCs w:val="21"/>
        </w:rPr>
        <w:t>α</w:t>
      </w:r>
      <w:r>
        <w:rPr>
          <w:rFonts w:hint="eastAsia"/>
          <w:sz w:val="21"/>
          <w:szCs w:val="21"/>
        </w:rPr>
        <w:t xml:space="preserve"> and </w:t>
      </w:r>
      <w:r>
        <w:rPr>
          <w:i/>
          <w:sz w:val="21"/>
          <w:szCs w:val="21"/>
        </w:rPr>
        <w:t>β</w:t>
      </w:r>
      <w:r>
        <w:rPr>
          <w:rFonts w:hint="eastAsia"/>
          <w:sz w:val="21"/>
          <w:szCs w:val="21"/>
        </w:rPr>
        <w:t xml:space="preserve">. A simplified </w:t>
      </w:r>
      <w:r>
        <w:rPr>
          <w:sz w:val="21"/>
          <w:szCs w:val="21"/>
        </w:rPr>
        <w:t>theoretical</w:t>
      </w:r>
      <w:r>
        <w:rPr>
          <w:rFonts w:hint="eastAsia"/>
          <w:sz w:val="21"/>
          <w:szCs w:val="21"/>
        </w:rPr>
        <w:t xml:space="preserve"> model is used to predict the surface temperature before ignition and good </w:t>
      </w:r>
      <w:r>
        <w:rPr>
          <w:sz w:val="21"/>
          <w:szCs w:val="21"/>
        </w:rPr>
        <w:t>agreement</w:t>
      </w:r>
      <w:r>
        <w:rPr>
          <w:rFonts w:hint="eastAsia"/>
          <w:sz w:val="21"/>
          <w:szCs w:val="21"/>
        </w:rPr>
        <w:t xml:space="preserve"> exists between the </w:t>
      </w:r>
      <w:r>
        <w:rPr>
          <w:sz w:val="21"/>
          <w:szCs w:val="21"/>
        </w:rPr>
        <w:t>experimental</w:t>
      </w:r>
      <w:r>
        <w:rPr>
          <w:rFonts w:hint="eastAsia"/>
          <w:sz w:val="21"/>
          <w:szCs w:val="21"/>
        </w:rPr>
        <w:t xml:space="preserve"> and </w:t>
      </w:r>
      <w:r>
        <w:rPr>
          <w:sz w:val="21"/>
          <w:szCs w:val="21"/>
        </w:rPr>
        <w:t>theoretical</w:t>
      </w:r>
      <w:r>
        <w:rPr>
          <w:rFonts w:hint="eastAsia"/>
          <w:sz w:val="21"/>
          <w:szCs w:val="21"/>
        </w:rPr>
        <w:t xml:space="preserve"> results. </w:t>
      </w:r>
      <w:r>
        <w:rPr>
          <w:sz w:val="21"/>
          <w:szCs w:val="21"/>
        </w:rPr>
        <w:t>Furthermore</w:t>
      </w:r>
      <w:r>
        <w:rPr>
          <w:rFonts w:hint="eastAsia"/>
          <w:sz w:val="21"/>
          <w:szCs w:val="21"/>
        </w:rPr>
        <w:t xml:space="preserve">, a linear relationship </w:t>
      </w:r>
      <w:r>
        <w:rPr>
          <w:rFonts w:hint="eastAsia"/>
          <w:sz w:val="21"/>
          <w:szCs w:val="21"/>
          <w:lang w:eastAsia="zh-CN"/>
        </w:rPr>
        <w:t>was</w:t>
      </w:r>
      <w:r>
        <w:rPr>
          <w:rFonts w:hint="eastAsia"/>
          <w:sz w:val="21"/>
          <w:szCs w:val="21"/>
        </w:rPr>
        <w:t xml:space="preserve"> found between ignition time and </w:t>
      </w:r>
      <w:r>
        <w:rPr>
          <w:i/>
          <w:sz w:val="21"/>
          <w:szCs w:val="21"/>
        </w:rPr>
        <w:t>α</w:t>
      </w:r>
      <w:r>
        <w:rPr>
          <w:iCs/>
          <w:sz w:val="21"/>
          <w:szCs w:val="21"/>
          <w:vertAlign w:val="superscript"/>
        </w:rPr>
        <w:t>−</w:t>
      </w:r>
      <w:r>
        <w:rPr>
          <w:rFonts w:hint="eastAsia"/>
          <w:iCs/>
          <w:sz w:val="21"/>
          <w:szCs w:val="21"/>
          <w:vertAlign w:val="superscript"/>
        </w:rPr>
        <w:t>2/(1+2</w:t>
      </w:r>
      <w:r>
        <w:rPr>
          <w:i/>
          <w:sz w:val="21"/>
          <w:szCs w:val="21"/>
          <w:vertAlign w:val="superscript"/>
        </w:rPr>
        <w:t>β</w:t>
      </w:r>
      <w:r>
        <w:rPr>
          <w:rFonts w:hint="eastAsia"/>
          <w:iCs/>
          <w:sz w:val="21"/>
          <w:szCs w:val="21"/>
          <w:vertAlign w:val="superscript"/>
        </w:rPr>
        <w:t>)</w:t>
      </w:r>
      <w:r>
        <w:rPr>
          <w:rFonts w:hint="eastAsia"/>
          <w:sz w:val="21"/>
          <w:szCs w:val="21"/>
        </w:rPr>
        <w:t xml:space="preserve">, which is also </w:t>
      </w:r>
      <w:r>
        <w:rPr>
          <w:sz w:val="21"/>
          <w:szCs w:val="21"/>
        </w:rPr>
        <w:t xml:space="preserve">validated by </w:t>
      </w:r>
      <w:r>
        <w:rPr>
          <w:rFonts w:hint="eastAsia"/>
          <w:sz w:val="21"/>
          <w:szCs w:val="21"/>
          <w:lang w:eastAsia="zh-CN"/>
        </w:rPr>
        <w:t xml:space="preserve">the </w:t>
      </w:r>
      <w:r>
        <w:rPr>
          <w:sz w:val="21"/>
          <w:szCs w:val="21"/>
        </w:rPr>
        <w:t xml:space="preserve">experimental </w:t>
      </w:r>
      <w:r>
        <w:rPr>
          <w:rFonts w:hint="eastAsia"/>
          <w:sz w:val="21"/>
          <w:szCs w:val="21"/>
          <w:lang w:eastAsia="zh-CN"/>
        </w:rPr>
        <w:t xml:space="preserve">data </w:t>
      </w:r>
      <w:r>
        <w:rPr>
          <w:sz w:val="21"/>
          <w:szCs w:val="21"/>
        </w:rPr>
        <w:t xml:space="preserve">and </w:t>
      </w:r>
      <w:r>
        <w:rPr>
          <w:rFonts w:hint="eastAsia"/>
          <w:sz w:val="21"/>
          <w:szCs w:val="21"/>
          <w:lang w:eastAsia="zh-CN"/>
        </w:rPr>
        <w:t xml:space="preserve">is </w:t>
      </w:r>
      <w:r>
        <w:rPr>
          <w:sz w:val="21"/>
          <w:szCs w:val="21"/>
        </w:rPr>
        <w:t>reexamine</w:t>
      </w:r>
      <w:r>
        <w:rPr>
          <w:rFonts w:hint="eastAsia"/>
          <w:sz w:val="21"/>
          <w:szCs w:val="21"/>
        </w:rPr>
        <w:t xml:space="preserve">d by the constant </w:t>
      </w:r>
      <w:r>
        <w:rPr>
          <w:sz w:val="21"/>
          <w:szCs w:val="21"/>
        </w:rPr>
        <w:t>circumstance</w:t>
      </w:r>
      <w:r>
        <w:rPr>
          <w:rFonts w:hint="eastAsia"/>
          <w:sz w:val="21"/>
          <w:szCs w:val="21"/>
        </w:rPr>
        <w:t>.</w:t>
      </w:r>
    </w:p>
    <w:p>
      <w:pPr>
        <w:pStyle w:val="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This work investigates experimentally and </w:t>
      </w:r>
      <w:r>
        <w:rPr>
          <w:sz w:val="21"/>
          <w:szCs w:val="21"/>
        </w:rPr>
        <w:t>theoretically</w:t>
      </w:r>
      <w:r>
        <w:rPr>
          <w:rFonts w:hint="eastAsia"/>
          <w:sz w:val="21"/>
          <w:szCs w:val="21"/>
        </w:rPr>
        <w:t xml:space="preserve"> the effects of time-dependent incident heat flux (HF), which is more reasonable in fire-like environment, on thermal degradation process of wet pine wood.</w:t>
      </w:r>
      <w:r>
        <w:rPr>
          <w:sz w:val="21"/>
          <w:szCs w:val="21"/>
        </w:rPr>
        <w:t>Comparison</w:t>
      </w:r>
      <w:r>
        <w:rPr>
          <w:rFonts w:hint="eastAsia"/>
          <w:sz w:val="21"/>
          <w:szCs w:val="21"/>
        </w:rPr>
        <w:t xml:space="preserve"> between </w:t>
      </w:r>
      <w:r>
        <w:rPr>
          <w:rFonts w:hint="eastAsia"/>
          <w:sz w:val="21"/>
          <w:szCs w:val="21"/>
          <w:lang w:eastAsia="zh-CN"/>
        </w:rPr>
        <w:t xml:space="preserve">the </w:t>
      </w:r>
      <w:r>
        <w:rPr>
          <w:rFonts w:hint="eastAsia"/>
          <w:sz w:val="21"/>
          <w:szCs w:val="21"/>
        </w:rPr>
        <w:t>measured varying heat fluxes and designed values indicates that this method provide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high accuracy </w:t>
      </w:r>
      <w:r>
        <w:rPr>
          <w:sz w:val="21"/>
          <w:szCs w:val="21"/>
        </w:rPr>
        <w:t>necessary</w:t>
      </w:r>
      <w:r>
        <w:rPr>
          <w:rFonts w:hint="eastAsia"/>
          <w:sz w:val="21"/>
          <w:szCs w:val="21"/>
        </w:rPr>
        <w:t xml:space="preserve">. The results showed that the mass loss rate is affected </w:t>
      </w:r>
      <w:r>
        <w:rPr>
          <w:sz w:val="21"/>
          <w:szCs w:val="21"/>
        </w:rPr>
        <w:t>significantly</w:t>
      </w:r>
      <w:r>
        <w:rPr>
          <w:rFonts w:hint="eastAsia"/>
          <w:sz w:val="21"/>
          <w:szCs w:val="21"/>
        </w:rPr>
        <w:t xml:space="preserve"> by the </w:t>
      </w:r>
      <w:r>
        <w:rPr>
          <w:sz w:val="21"/>
          <w:szCs w:val="21"/>
        </w:rPr>
        <w:t>changed</w:t>
      </w:r>
      <w:r>
        <w:rPr>
          <w:rFonts w:hint="eastAsia"/>
          <w:sz w:val="21"/>
          <w:szCs w:val="21"/>
        </w:rPr>
        <w:t xml:space="preserve"> heat flux compared with constant </w:t>
      </w:r>
      <w:r>
        <w:rPr>
          <w:sz w:val="21"/>
          <w:szCs w:val="21"/>
        </w:rPr>
        <w:t>scenario</w:t>
      </w:r>
      <w:r>
        <w:rPr>
          <w:rFonts w:hint="eastAsia"/>
          <w:sz w:val="21"/>
          <w:szCs w:val="21"/>
        </w:rPr>
        <w:t>. Measurement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mass loss rate, temperature distribution at different depth</w:t>
      </w:r>
      <w:r>
        <w:rPr>
          <w:rFonts w:hint="eastAsia"/>
          <w:sz w:val="21"/>
          <w:szCs w:val="21"/>
          <w:lang w:eastAsia="zh-CN"/>
        </w:rPr>
        <w:t>s</w:t>
      </w:r>
      <w:r>
        <w:rPr>
          <w:rFonts w:hint="eastAsia"/>
          <w:sz w:val="21"/>
          <w:szCs w:val="21"/>
        </w:rPr>
        <w:t xml:space="preserve"> of </w:t>
      </w:r>
      <w:r>
        <w:rPr>
          <w:sz w:val="21"/>
          <w:szCs w:val="21"/>
        </w:rPr>
        <w:t>material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and </w:t>
      </w:r>
      <w:r>
        <w:rPr>
          <w:rFonts w:hint="eastAsia"/>
          <w:sz w:val="21"/>
          <w:szCs w:val="21"/>
        </w:rPr>
        <w:t>ignition time</w:t>
      </w:r>
      <w:r>
        <w:rPr>
          <w:rFonts w:hint="eastAsia"/>
          <w:sz w:val="21"/>
          <w:szCs w:val="21"/>
          <w:lang w:eastAsia="zh-CN"/>
        </w:rPr>
        <w:t xml:space="preserve"> were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implemented</w:t>
      </w:r>
      <w:r>
        <w:rPr>
          <w:rFonts w:hint="eastAsia"/>
          <w:sz w:val="21"/>
          <w:szCs w:val="21"/>
        </w:rPr>
        <w:t xml:space="preserve"> in the tests to </w:t>
      </w:r>
      <w:r>
        <w:rPr>
          <w:sz w:val="21"/>
          <w:szCs w:val="21"/>
        </w:rPr>
        <w:t>examine</w:t>
      </w:r>
      <w:r>
        <w:rPr>
          <w:rFonts w:hint="eastAsia"/>
          <w:sz w:val="21"/>
          <w:szCs w:val="21"/>
        </w:rPr>
        <w:t xml:space="preserve"> the influence of time-dependent heat flux</w:t>
      </w:r>
      <w:r>
        <w:rPr>
          <w:rFonts w:hint="eastAsia"/>
          <w:sz w:val="21"/>
          <w:szCs w:val="21"/>
          <w:lang w:eastAsia="zh-CN"/>
        </w:rPr>
        <w:t>es</w:t>
      </w:r>
      <w:r>
        <w:rPr>
          <w:rFonts w:hint="eastAsia"/>
          <w:sz w:val="21"/>
          <w:szCs w:val="21"/>
        </w:rPr>
        <w:t xml:space="preserve">. The results showed that the mass loss rate is affected </w:t>
      </w:r>
      <w:r>
        <w:rPr>
          <w:sz w:val="21"/>
          <w:szCs w:val="21"/>
        </w:rPr>
        <w:t>significantly</w:t>
      </w:r>
      <w:r>
        <w:rPr>
          <w:rFonts w:hint="eastAsia"/>
          <w:sz w:val="21"/>
          <w:szCs w:val="21"/>
        </w:rPr>
        <w:t xml:space="preserve"> by the </w:t>
      </w:r>
      <w:r>
        <w:rPr>
          <w:sz w:val="21"/>
          <w:szCs w:val="21"/>
        </w:rPr>
        <w:t>changed</w:t>
      </w:r>
      <w:r>
        <w:rPr>
          <w:rFonts w:hint="eastAsia"/>
          <w:sz w:val="21"/>
          <w:szCs w:val="21"/>
        </w:rPr>
        <w:t xml:space="preserve"> heat flux compared with constant </w:t>
      </w:r>
      <w:r>
        <w:rPr>
          <w:sz w:val="21"/>
          <w:szCs w:val="21"/>
        </w:rPr>
        <w:t>scenario</w:t>
      </w:r>
      <w:r>
        <w:rPr>
          <w:rFonts w:hint="eastAsia"/>
          <w:sz w:val="21"/>
          <w:szCs w:val="21"/>
        </w:rPr>
        <w:t xml:space="preserve">. </w:t>
      </w:r>
    </w:p>
    <w:p>
      <w:pPr>
        <w:pStyle w:val="3"/>
        <w:spacing w:before="240" w:beforeLines="100"/>
        <w:ind w:right="397"/>
        <w:rPr>
          <w:sz w:val="21"/>
          <w:szCs w:val="21"/>
          <w:lang w:val="en-GB" w:eastAsia="zh-CN"/>
        </w:rPr>
      </w:pPr>
      <w:r>
        <w:rPr>
          <w:b/>
          <w:bCs/>
          <w:caps/>
          <w:kern w:val="32"/>
          <w:sz w:val="21"/>
          <w:szCs w:val="21"/>
          <w:lang w:val="en-GB"/>
        </w:rPr>
        <w:t>Keywords:</w:t>
      </w:r>
      <w:r>
        <w:rPr>
          <w:sz w:val="21"/>
          <w:szCs w:val="21"/>
          <w:lang w:val="en-GB"/>
        </w:rPr>
        <w:t xml:space="preserve"> </w:t>
      </w:r>
      <w:r>
        <w:rPr>
          <w:rFonts w:hint="eastAsia"/>
          <w:sz w:val="21"/>
          <w:szCs w:val="21"/>
          <w:lang w:val="en-GB"/>
        </w:rPr>
        <w:t>Time-</w:t>
      </w:r>
      <w:r>
        <w:rPr>
          <w:rFonts w:hint="eastAsia"/>
          <w:sz w:val="21"/>
          <w:szCs w:val="21"/>
          <w:lang w:val="en-GB" w:eastAsia="zh-CN"/>
        </w:rPr>
        <w:t>dependent</w:t>
      </w:r>
      <w:r>
        <w:rPr>
          <w:rFonts w:hint="eastAsia"/>
          <w:sz w:val="21"/>
          <w:szCs w:val="21"/>
          <w:lang w:val="en-GB"/>
        </w:rPr>
        <w:t xml:space="preserve"> heat flux, pyrolysis, </w:t>
      </w:r>
      <w:r>
        <w:rPr>
          <w:sz w:val="21"/>
          <w:szCs w:val="21"/>
          <w:lang w:val="en-GB"/>
        </w:rPr>
        <w:t>w</w:t>
      </w:r>
      <w:r>
        <w:rPr>
          <w:rFonts w:hint="eastAsia"/>
          <w:sz w:val="21"/>
          <w:szCs w:val="21"/>
          <w:lang w:val="en-GB"/>
        </w:rPr>
        <w:t xml:space="preserve">ood, </w:t>
      </w:r>
      <w:r>
        <w:rPr>
          <w:sz w:val="21"/>
          <w:szCs w:val="21"/>
          <w:lang w:val="en-GB"/>
        </w:rPr>
        <w:t>i</w:t>
      </w:r>
      <w:r>
        <w:rPr>
          <w:rFonts w:hint="eastAsia"/>
          <w:sz w:val="21"/>
          <w:szCs w:val="21"/>
          <w:lang w:val="en-GB"/>
        </w:rPr>
        <w:t>gnition time</w:t>
      </w:r>
      <w:r>
        <w:rPr>
          <w:rFonts w:hint="eastAsia"/>
          <w:sz w:val="21"/>
          <w:szCs w:val="21"/>
          <w:lang w:val="en-GB" w:eastAsia="zh-CN"/>
        </w:rPr>
        <w:t>.</w:t>
      </w: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CKNOWLEDGMENT</w:t>
      </w:r>
    </w:p>
    <w:p>
      <w:pPr>
        <w:outlineLvl w:val="0"/>
        <w:rPr>
          <w:sz w:val="21"/>
          <w:szCs w:val="21"/>
        </w:rPr>
      </w:pPr>
      <w:r>
        <w:rPr>
          <w:sz w:val="21"/>
          <w:szCs w:val="21"/>
        </w:rPr>
        <w:t>This research was supported by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National Natural Science Foundation of China (No: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51506081)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Natural Science Foundation of Jiangsu Province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(No: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BK20150954)</w:t>
      </w:r>
      <w:r>
        <w:rPr>
          <w:rFonts w:hint="eastAsia"/>
          <w:sz w:val="21"/>
          <w:szCs w:val="21"/>
          <w:lang w:eastAsia="zh-CN"/>
        </w:rPr>
        <w:t xml:space="preserve"> and</w:t>
      </w:r>
      <w:r>
        <w:rPr>
          <w:rFonts w:hint="eastAsia"/>
          <w:sz w:val="21"/>
          <w:szCs w:val="21"/>
        </w:rPr>
        <w:t xml:space="preserve"> T</w:t>
      </w:r>
      <w:r>
        <w:rPr>
          <w:sz w:val="21"/>
          <w:szCs w:val="21"/>
        </w:rPr>
        <w:t>he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Open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Fund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rFonts w:hint="eastAsia"/>
          <w:sz w:val="21"/>
          <w:szCs w:val="21"/>
        </w:rPr>
        <w:t xml:space="preserve"> t</w:t>
      </w:r>
      <w:r>
        <w:rPr>
          <w:sz w:val="21"/>
          <w:szCs w:val="21"/>
        </w:rPr>
        <w:t>he State Key Laboratory of Fire Science (SKLFS)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Program</w:t>
      </w:r>
      <w:r>
        <w:rPr>
          <w:rFonts w:hint="eastAsia"/>
          <w:sz w:val="21"/>
          <w:szCs w:val="21"/>
        </w:rPr>
        <w:t xml:space="preserve"> (</w:t>
      </w:r>
      <w:r>
        <w:rPr>
          <w:sz w:val="21"/>
          <w:szCs w:val="21"/>
        </w:rPr>
        <w:t>HZ2015-KF09</w:t>
      </w:r>
      <w:r>
        <w:rPr>
          <w:rFonts w:hint="eastAsia"/>
          <w:sz w:val="21"/>
          <w:szCs w:val="21"/>
        </w:rPr>
        <w:t>)</w:t>
      </w:r>
      <w:r>
        <w:rPr>
          <w:sz w:val="21"/>
          <w:szCs w:val="21"/>
        </w:rPr>
        <w:t>. The authors deeply appreciate the support.</w:t>
      </w:r>
    </w:p>
    <w:p>
      <w:pPr>
        <w:outlineLvl w:val="0"/>
        <w:rPr>
          <w:rFonts w:hint="eastAsia"/>
          <w:b/>
          <w:bCs/>
          <w:sz w:val="21"/>
          <w:szCs w:val="21"/>
        </w:rPr>
      </w:pPr>
    </w:p>
    <w:p>
      <w:pPr>
        <w:outlineLvl w:val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Reference</w:t>
      </w:r>
    </w:p>
    <w:p>
      <w:pPr>
        <w:pStyle w:val="3"/>
        <w:numPr>
          <w:ilvl w:val="0"/>
          <w:numId w:val="5"/>
        </w:numPr>
        <w:overflowPunct/>
        <w:spacing w:after="0"/>
        <w:ind w:left="270" w:hanging="270"/>
        <w:rPr>
          <w:sz w:val="21"/>
          <w:szCs w:val="21"/>
        </w:rPr>
      </w:pPr>
      <w:r>
        <w:rPr>
          <w:sz w:val="21"/>
          <w:szCs w:val="21"/>
        </w:rPr>
        <w:t>Babrauskas, V.</w:t>
      </w:r>
      <w:r>
        <w:rPr>
          <w:sz w:val="21"/>
          <w:szCs w:val="21"/>
          <w:lang w:eastAsia="zh-CN"/>
        </w:rPr>
        <w:t xml:space="preserve"> </w:t>
      </w:r>
      <w:r>
        <w:rPr>
          <w:iCs/>
          <w:sz w:val="21"/>
          <w:szCs w:val="21"/>
        </w:rPr>
        <w:t xml:space="preserve">Ignition </w:t>
      </w:r>
      <w:r>
        <w:rPr>
          <w:iCs/>
          <w:sz w:val="21"/>
          <w:szCs w:val="21"/>
          <w:lang w:eastAsia="zh-CN"/>
        </w:rPr>
        <w:t>H</w:t>
      </w:r>
      <w:r>
        <w:rPr>
          <w:iCs/>
          <w:sz w:val="21"/>
          <w:szCs w:val="21"/>
        </w:rPr>
        <w:t>andbook</w:t>
      </w:r>
      <w:r>
        <w:rPr>
          <w:iCs/>
          <w:sz w:val="21"/>
          <w:szCs w:val="21"/>
          <w:lang w:eastAsia="zh-CN"/>
        </w:rPr>
        <w:t>,</w:t>
      </w:r>
      <w:r>
        <w:rPr>
          <w:sz w:val="21"/>
          <w:szCs w:val="21"/>
        </w:rPr>
        <w:t xml:space="preserve"> Fire Science Publishers, 2003.</w:t>
      </w:r>
    </w:p>
    <w:p>
      <w:pPr>
        <w:pStyle w:val="3"/>
        <w:numPr>
          <w:ilvl w:val="0"/>
          <w:numId w:val="5"/>
        </w:numPr>
        <w:overflowPunct/>
        <w:spacing w:after="0"/>
        <w:ind w:left="270" w:hanging="270"/>
        <w:rPr>
          <w:sz w:val="21"/>
          <w:szCs w:val="21"/>
        </w:rPr>
      </w:pPr>
      <w:r>
        <w:rPr>
          <w:sz w:val="21"/>
          <w:szCs w:val="21"/>
          <w:lang w:eastAsia="zh-CN"/>
        </w:rPr>
        <w:t xml:space="preserve">Di </w:t>
      </w:r>
      <w:r>
        <w:rPr>
          <w:sz w:val="21"/>
          <w:szCs w:val="21"/>
        </w:rPr>
        <w:t>Blasi, C</w:t>
      </w:r>
      <w:r>
        <w:rPr>
          <w:sz w:val="21"/>
          <w:szCs w:val="21"/>
          <w:lang w:eastAsia="zh-CN"/>
        </w:rPr>
        <w:t xml:space="preserve">. </w:t>
      </w:r>
      <w:r>
        <w:rPr>
          <w:sz w:val="21"/>
          <w:szCs w:val="21"/>
        </w:rPr>
        <w:t>Modeling and Simulation of Combustion Process of Charring and Non-Charring Solid Fuels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t xml:space="preserve"> Progress in Energy and Combustion Science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t xml:space="preserve"> 19</w:t>
      </w:r>
      <w:r>
        <w:rPr>
          <w:rFonts w:hint="eastAsia"/>
          <w:sz w:val="21"/>
          <w:szCs w:val="21"/>
          <w:lang w:eastAsia="zh-CN"/>
        </w:rPr>
        <w:t>(1)</w:t>
      </w:r>
      <w:r>
        <w:rPr>
          <w:sz w:val="21"/>
          <w:szCs w:val="21"/>
          <w:lang w:eastAsia="zh-CN"/>
        </w:rPr>
        <w:t xml:space="preserve">: </w:t>
      </w:r>
      <w:r>
        <w:rPr>
          <w:sz w:val="21"/>
          <w:szCs w:val="21"/>
        </w:rPr>
        <w:t>71-104, 2003</w:t>
      </w:r>
      <w:r>
        <w:rPr>
          <w:sz w:val="21"/>
          <w:szCs w:val="21"/>
          <w:lang w:eastAsia="zh-CN"/>
        </w:rPr>
        <w:t>.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7" w:h="16160"/>
      <w:pgMar w:top="1134" w:right="1134" w:bottom="1134" w:left="1134" w:header="720" w:footer="272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锐字工房云字库小标宋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822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46050"/>
              <wp:effectExtent l="0" t="0" r="0" b="635"/>
              <wp:wrapNone/>
              <wp:docPr id="56195" name="文本框 56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</w:rPr>
                            <w:t>461</w:t>
                          </w:r>
                          <w:r>
                            <w:rPr>
                              <w:rStyle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15.05pt;mso-position-horizontal:center;mso-position-horizontal-relative:margin;mso-wrap-style:none;z-index:251822080;mso-width-relative:page;mso-height-relative:page;" filled="f" stroked="f" coordsize="21600,21600" o:gfxdata="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eUln0QAAAAMBAAAPAAAAAAAAAAEAIAAAACIAAABkcnMvZG93bnJldi54bWxQSwECFAAUAAAACACH&#10;TuJAtt6fbPIBAAC8AwAADgAAAAAAAAABACAAAAAg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Style w:val="24"/>
                      </w:rPr>
                    </w:pPr>
                    <w:r>
                      <w:rPr>
                        <w:rStyle w:val="24"/>
                      </w:rPr>
                      <w:fldChar w:fldCharType="begin"/>
                    </w:r>
                    <w:r>
                      <w:rPr>
                        <w:rStyle w:val="24"/>
                      </w:rPr>
                      <w:instrText xml:space="preserve">PAGE  </w:instrText>
                    </w:r>
                    <w:r>
                      <w:rPr>
                        <w:rStyle w:val="24"/>
                      </w:rPr>
                      <w:fldChar w:fldCharType="separate"/>
                    </w:r>
                    <w:r>
                      <w:rPr>
                        <w:rStyle w:val="24"/>
                      </w:rPr>
                      <w:t>461</w:t>
                    </w:r>
                    <w:r>
                      <w:rPr>
                        <w:rStyle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823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46050"/>
              <wp:effectExtent l="0" t="0" r="0" b="635"/>
              <wp:wrapNone/>
              <wp:docPr id="56196" name="文本框 56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24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</w:rPr>
                            <w:t>2</w:t>
                          </w:r>
                          <w:r>
                            <w:rPr>
                              <w:rStyle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15.05pt;mso-position-horizontal:center;mso-position-horizontal-relative:margin;mso-wrap-style:none;z-index:251823104;mso-width-relative:page;mso-height-relative:page;" filled="f" stroked="f" coordsize="21600,21600" o:gfxdata="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nlJZ9EAAAADAQAADwAAAAAAAAABACAAAAAiAAAAZHJzL2Rvd25yZXYueG1sUEsBAhQAFAAAAAgA&#10;h07iQJY+u4DzAQAAvA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Style w:val="24"/>
                      </w:rPr>
                    </w:pPr>
                    <w:r>
                      <w:rPr>
                        <w:rStyle w:val="24"/>
                      </w:rPr>
                      <w:fldChar w:fldCharType="begin"/>
                    </w:r>
                    <w:r>
                      <w:rPr>
                        <w:rStyle w:val="24"/>
                      </w:rPr>
                      <w:instrText xml:space="preserve">PAGE  </w:instrText>
                    </w:r>
                    <w:r>
                      <w:rPr>
                        <w:rStyle w:val="24"/>
                      </w:rPr>
                      <w:fldChar w:fldCharType="separate"/>
                    </w:r>
                    <w:r>
                      <w:rPr>
                        <w:rStyle w:val="24"/>
                      </w:rPr>
                      <w:t>2</w:t>
                    </w:r>
                    <w:r>
                      <w:rPr>
                        <w:rStyle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9"/>
      <w:shd w:val="clear" w:color="auto" w:fill="auto"/>
      <w:spacing w:before="0"/>
      <w:ind w:right="1304"/>
      <w:rPr>
        <w:rStyle w:val="81"/>
        <w:sz w:val="16"/>
        <w:szCs w:val="16"/>
        <w:shd w:val="clear" w:color="auto" w:fill="auto"/>
      </w:rPr>
    </w:pPr>
    <w:r>
      <w:rPr>
        <w:rStyle w:val="80"/>
        <w:shd w:val="clear" w:color="auto" w:fill="auto"/>
      </w:rPr>
      <w:t xml:space="preserve">Proc. of the </w:t>
    </w:r>
    <w:r>
      <w:rPr>
        <w:rStyle w:val="80"/>
        <w:rFonts w:hint="eastAsia" w:eastAsia="宋体"/>
        <w:shd w:val="clear" w:color="auto" w:fill="auto"/>
        <w:lang w:val="en-US" w:eastAsia="zh-CN"/>
      </w:rPr>
      <w:t>2nd</w:t>
    </w:r>
    <w:r>
      <w:rPr>
        <w:rStyle w:val="80"/>
        <w:shd w:val="clear" w:color="auto" w:fill="auto"/>
      </w:rPr>
      <w:t xml:space="preserve"> </w:t>
    </w:r>
    <w:r>
      <w:rPr>
        <w:rStyle w:val="80"/>
        <w:rFonts w:hint="eastAsia" w:eastAsia="宋体"/>
        <w:shd w:val="clear" w:color="auto" w:fill="auto"/>
        <w:lang w:val="en-US" w:eastAsia="zh-CN"/>
      </w:rPr>
      <w:t xml:space="preserve">China-Germany Joint Conference </w:t>
    </w:r>
    <w:r>
      <w:rPr>
        <w:rStyle w:val="80"/>
        <w:shd w:val="clear" w:color="auto" w:fill="auto"/>
      </w:rPr>
      <w:t xml:space="preserve">on </w:t>
    </w:r>
    <w:r>
      <w:rPr>
        <w:rStyle w:val="80"/>
        <w:rFonts w:hint="eastAsia" w:eastAsia="宋体"/>
        <w:shd w:val="clear" w:color="auto" w:fill="auto"/>
        <w:lang w:val="en-US" w:eastAsia="zh-CN"/>
      </w:rPr>
      <w:t>Palaeontology</w:t>
    </w:r>
    <w:r>
      <w:rPr>
        <w:rStyle w:val="80"/>
        <w:rFonts w:hint="eastAsia" w:asciiTheme="minorEastAsia" w:hAnsiTheme="minorEastAsia" w:eastAsiaTheme="minorEastAsia"/>
        <w:i w:val="0"/>
        <w:shd w:val="clear" w:color="auto" w:fill="auto"/>
        <w:lang w:eastAsia="zh-CN"/>
      </w:rPr>
      <w:t>,</w:t>
    </w:r>
    <w:r>
      <w:rPr>
        <w:rStyle w:val="80"/>
        <w:i w:val="0"/>
        <w:shd w:val="clear" w:color="auto" w:fill="auto"/>
      </w:rPr>
      <w:t xml:space="preserve"> pp.</w:t>
    </w:r>
    <w:r>
      <w:rPr>
        <w:rStyle w:val="80"/>
        <w:shd w:val="clear" w:color="auto" w:fill="auto"/>
      </w:rPr>
      <w:t xml:space="preserve"> xx- xx </w:t>
    </w:r>
    <w:r>
      <w:rPr>
        <w:rStyle w:val="81"/>
        <w:sz w:val="16"/>
        <w:szCs w:val="16"/>
        <w:shd w:val="clear" w:color="auto" w:fill="auto"/>
      </w:rPr>
      <w:t xml:space="preserve">Edited by </w:t>
    </w:r>
    <w:r>
      <w:rPr>
        <w:rStyle w:val="81"/>
        <w:rFonts w:hint="eastAsia" w:eastAsia="宋体"/>
        <w:sz w:val="16"/>
        <w:szCs w:val="16"/>
        <w:shd w:val="clear" w:color="auto" w:fill="auto"/>
        <w:lang w:val="en-US" w:eastAsia="zh-CN"/>
      </w:rPr>
      <w:t>PSC and PalZ</w:t>
    </w:r>
  </w:p>
  <w:p>
    <w:pPr>
      <w:pStyle w:val="79"/>
      <w:shd w:val="clear" w:color="auto" w:fill="auto"/>
      <w:spacing w:before="0"/>
      <w:ind w:right="1304"/>
      <w:rPr>
        <w:rStyle w:val="81"/>
        <w:sz w:val="16"/>
        <w:szCs w:val="16"/>
        <w:shd w:val="clear" w:color="auto" w:fill="auto"/>
      </w:rPr>
    </w:pPr>
    <w:r>
      <w:rPr>
        <w:rStyle w:val="81"/>
        <w:sz w:val="16"/>
        <w:szCs w:val="16"/>
        <w:shd w:val="clear" w:color="auto" w:fill="auto"/>
      </w:rPr>
      <w:t>Published by USTC Press</w:t>
    </w:r>
    <w:r>
      <w:rPr>
        <w:rStyle w:val="81"/>
        <w:rFonts w:hint="eastAsia" w:eastAsia="宋体"/>
        <w:sz w:val="16"/>
        <w:szCs w:val="16"/>
        <w:shd w:val="clear" w:color="auto" w:fill="auto"/>
        <w:lang w:val="en-US" w:eastAsia="zh-CN"/>
      </w:rPr>
      <w:t xml:space="preserve">; </w:t>
    </w:r>
    <w:r>
      <w:rPr>
        <w:rStyle w:val="81"/>
        <w:sz w:val="16"/>
        <w:szCs w:val="16"/>
        <w:shd w:val="clear" w:color="auto" w:fill="auto"/>
      </w:rPr>
      <w:t>ISBN:978-7-312-</w:t>
    </w:r>
    <w:r>
      <w:rPr>
        <w:rStyle w:val="81"/>
        <w:rFonts w:hint="eastAsia" w:eastAsia="宋体"/>
        <w:sz w:val="16"/>
        <w:szCs w:val="16"/>
        <w:shd w:val="clear" w:color="auto" w:fill="auto"/>
        <w:lang w:val="en-US" w:eastAsia="zh-CN"/>
      </w:rPr>
      <w:t>xxxxx-x</w:t>
    </w:r>
  </w:p>
  <w:p>
    <w:pPr>
      <w:pStyle w:val="79"/>
      <w:shd w:val="clear" w:color="auto" w:fill="auto"/>
      <w:spacing w:before="0"/>
      <w:rPr>
        <w:sz w:val="16"/>
        <w:szCs w:val="16"/>
      </w:rPr>
    </w:pPr>
  </w:p>
  <w:p>
    <w:pPr>
      <w:pStyle w:val="15"/>
      <w:rPr>
        <w:rFonts w:asciiTheme="minorHAnsi" w:hAnsiTheme="minorHAnsi" w:cstheme="minorHAnsi"/>
        <w:i/>
        <w:sz w:val="16"/>
        <w:szCs w:val="16"/>
      </w:rPr>
    </w:pPr>
    <w:r>
      <w:rPr>
        <w:sz w:val="16"/>
        <w:lang w:eastAsia="zh-CN"/>
      </w:rPr>
      <mc:AlternateContent>
        <mc:Choice Requires="wps">
          <w:drawing>
            <wp:anchor distT="0" distB="0" distL="114300" distR="114300" simplePos="0" relativeHeight="251824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3810"/>
              <wp:wrapNone/>
              <wp:docPr id="56194" name="文本框 56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824128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ldDlzwAAAAMBAAAPAAAAAAAAAAEAIAAAACIAAABkcnMvZG93bnJldi54bWxQSwECFAAUAAAACACH&#10;TuJA3VPWVfQBAAC8Aw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rPr>
        <w:lang w:val="fr-F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sz w:val="18"/>
        <w:szCs w:val="18"/>
      </w:rPr>
    </w:pPr>
    <w:r>
      <w:rPr>
        <w:i/>
        <w:sz w:val="18"/>
        <w:szCs w:val="18"/>
      </w:rPr>
      <w:t>Proc. of the Eighth International Seminar on Fire and Explosion Hazards</w:t>
    </w:r>
    <w:r>
      <w:rPr>
        <w:sz w:val="18"/>
        <w:szCs w:val="18"/>
      </w:rPr>
      <w:t xml:space="preserve"> (ISFEH8)</w:t>
    </w:r>
  </w:p>
  <w:p>
    <w:pPr>
      <w:pStyle w:val="16"/>
      <w:jc w:val="center"/>
      <w:rPr>
        <w:i/>
        <w:sz w:val="18"/>
        <w:szCs w:val="18"/>
      </w:rPr>
    </w:pPr>
  </w:p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i/>
        <w:sz w:val="18"/>
        <w:szCs w:val="18"/>
      </w:rPr>
    </w:pPr>
    <w:r>
      <w:rPr>
        <w:i/>
        <w:sz w:val="18"/>
        <w:szCs w:val="18"/>
      </w:rPr>
      <w:t>Proc. of the Eighth International Seminar on Fire and Explosion Hazards</w:t>
    </w:r>
    <w:r>
      <w:rPr>
        <w:sz w:val="18"/>
        <w:szCs w:val="18"/>
      </w:rPr>
      <w:t xml:space="preserve"> (ISFEH8)</w:t>
    </w:r>
  </w:p>
  <w:p>
    <w:pPr>
      <w:pStyle w:val="16"/>
      <w:jc w:val="center"/>
      <w:rPr>
        <w:sz w:val="18"/>
        <w:szCs w:val="18"/>
      </w:rPr>
    </w:pPr>
  </w:p>
  <w:p>
    <w:pPr>
      <w:pStyle w:val="16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34"/>
    <w:multiLevelType w:val="multilevel"/>
    <w:tmpl w:val="06633734"/>
    <w:lvl w:ilvl="0" w:tentative="0">
      <w:start w:val="1"/>
      <w:numFmt w:val="decimal"/>
      <w:pStyle w:val="141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4497AC5"/>
    <w:multiLevelType w:val="multilevel"/>
    <w:tmpl w:val="14497AC5"/>
    <w:lvl w:ilvl="0" w:tentative="0">
      <w:start w:val="1"/>
      <w:numFmt w:val="decimal"/>
      <w:pStyle w:val="160"/>
      <w:lvlText w:val="2.2.%1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1A9"/>
    <w:multiLevelType w:val="multilevel"/>
    <w:tmpl w:val="1C5811A9"/>
    <w:lvl w:ilvl="0" w:tentative="0">
      <w:start w:val="1"/>
      <w:numFmt w:val="bullet"/>
      <w:pStyle w:val="168"/>
      <w:lvlText w:val=""/>
      <w:lvlJc w:val="left"/>
      <w:pPr>
        <w:tabs>
          <w:tab w:val="left" w:pos="238"/>
        </w:tabs>
        <w:ind w:left="238" w:hanging="238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66DF54D3"/>
    <w:multiLevelType w:val="multilevel"/>
    <w:tmpl w:val="66DF54D3"/>
    <w:lvl w:ilvl="0" w:tentative="0">
      <w:start w:val="1"/>
      <w:numFmt w:val="decimal"/>
      <w:pStyle w:val="63"/>
      <w:lvlText w:val="%1."/>
      <w:lvlJc w:val="left"/>
      <w:pPr>
        <w:ind w:left="81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A064A"/>
    <w:multiLevelType w:val="multilevel"/>
    <w:tmpl w:val="76BA064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hideSpellingErrors/>
  <w:documentProtection w:enforcement="0"/>
  <w:defaultTabStop w:val="720"/>
  <w:evenAndOddHeaders w:val="1"/>
  <w:drawingGridHorizontalSpacing w:val="100"/>
  <w:displayHorizontalDrawingGridEvery w:val="0"/>
  <w:displayVerticalDrawingGridEvery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DC"/>
    <w:rsid w:val="000010C6"/>
    <w:rsid w:val="0001096A"/>
    <w:rsid w:val="0001172B"/>
    <w:rsid w:val="00013845"/>
    <w:rsid w:val="00015F24"/>
    <w:rsid w:val="000160A6"/>
    <w:rsid w:val="000208A4"/>
    <w:rsid w:val="00022087"/>
    <w:rsid w:val="00023190"/>
    <w:rsid w:val="00023AEA"/>
    <w:rsid w:val="00023ECE"/>
    <w:rsid w:val="000244CD"/>
    <w:rsid w:val="00024E26"/>
    <w:rsid w:val="00026AB5"/>
    <w:rsid w:val="00032169"/>
    <w:rsid w:val="000333C0"/>
    <w:rsid w:val="00037C55"/>
    <w:rsid w:val="00040461"/>
    <w:rsid w:val="000430DE"/>
    <w:rsid w:val="00043C25"/>
    <w:rsid w:val="000444A0"/>
    <w:rsid w:val="00045209"/>
    <w:rsid w:val="000466FC"/>
    <w:rsid w:val="00046A50"/>
    <w:rsid w:val="00047330"/>
    <w:rsid w:val="000478F1"/>
    <w:rsid w:val="00051433"/>
    <w:rsid w:val="0005571F"/>
    <w:rsid w:val="00055B35"/>
    <w:rsid w:val="00056288"/>
    <w:rsid w:val="00057623"/>
    <w:rsid w:val="000578AB"/>
    <w:rsid w:val="00061944"/>
    <w:rsid w:val="00062814"/>
    <w:rsid w:val="00062A9F"/>
    <w:rsid w:val="00063612"/>
    <w:rsid w:val="00065625"/>
    <w:rsid w:val="00065AA9"/>
    <w:rsid w:val="00066914"/>
    <w:rsid w:val="00066B71"/>
    <w:rsid w:val="00067E8A"/>
    <w:rsid w:val="0007178B"/>
    <w:rsid w:val="0007187F"/>
    <w:rsid w:val="00071C2D"/>
    <w:rsid w:val="0007328A"/>
    <w:rsid w:val="00074D9E"/>
    <w:rsid w:val="00074E1C"/>
    <w:rsid w:val="00074EDF"/>
    <w:rsid w:val="00076112"/>
    <w:rsid w:val="0007707E"/>
    <w:rsid w:val="00077B5B"/>
    <w:rsid w:val="00080C61"/>
    <w:rsid w:val="000810C6"/>
    <w:rsid w:val="000819B0"/>
    <w:rsid w:val="00084CF6"/>
    <w:rsid w:val="00087550"/>
    <w:rsid w:val="00090DEF"/>
    <w:rsid w:val="00091EED"/>
    <w:rsid w:val="00093587"/>
    <w:rsid w:val="00096167"/>
    <w:rsid w:val="00096F4E"/>
    <w:rsid w:val="0009732B"/>
    <w:rsid w:val="000A3483"/>
    <w:rsid w:val="000A3F99"/>
    <w:rsid w:val="000A6420"/>
    <w:rsid w:val="000A64CB"/>
    <w:rsid w:val="000A7792"/>
    <w:rsid w:val="000A7A68"/>
    <w:rsid w:val="000B07B9"/>
    <w:rsid w:val="000B1AFD"/>
    <w:rsid w:val="000B2D6B"/>
    <w:rsid w:val="000B323A"/>
    <w:rsid w:val="000B45B5"/>
    <w:rsid w:val="000B484F"/>
    <w:rsid w:val="000B4B4C"/>
    <w:rsid w:val="000B4F69"/>
    <w:rsid w:val="000B5078"/>
    <w:rsid w:val="000B5549"/>
    <w:rsid w:val="000B5E89"/>
    <w:rsid w:val="000B68C4"/>
    <w:rsid w:val="000B6B8B"/>
    <w:rsid w:val="000B6D1D"/>
    <w:rsid w:val="000C1129"/>
    <w:rsid w:val="000C1744"/>
    <w:rsid w:val="000C1D77"/>
    <w:rsid w:val="000C1D7D"/>
    <w:rsid w:val="000C5F32"/>
    <w:rsid w:val="000C66CD"/>
    <w:rsid w:val="000C72EA"/>
    <w:rsid w:val="000C7D01"/>
    <w:rsid w:val="000D1CB4"/>
    <w:rsid w:val="000D22FB"/>
    <w:rsid w:val="000D27FD"/>
    <w:rsid w:val="000D3AF4"/>
    <w:rsid w:val="000D7E87"/>
    <w:rsid w:val="000D7FE9"/>
    <w:rsid w:val="000E2312"/>
    <w:rsid w:val="000E3FCE"/>
    <w:rsid w:val="000E4D27"/>
    <w:rsid w:val="000E6275"/>
    <w:rsid w:val="000F10FB"/>
    <w:rsid w:val="000F1557"/>
    <w:rsid w:val="000F1EC8"/>
    <w:rsid w:val="000F216A"/>
    <w:rsid w:val="000F2F09"/>
    <w:rsid w:val="000F3BD4"/>
    <w:rsid w:val="000F449A"/>
    <w:rsid w:val="000F4B15"/>
    <w:rsid w:val="000F5F39"/>
    <w:rsid w:val="000F738C"/>
    <w:rsid w:val="000F7B50"/>
    <w:rsid w:val="001004FF"/>
    <w:rsid w:val="00103C2B"/>
    <w:rsid w:val="00104212"/>
    <w:rsid w:val="0010442E"/>
    <w:rsid w:val="001045F3"/>
    <w:rsid w:val="001101F2"/>
    <w:rsid w:val="00111076"/>
    <w:rsid w:val="0011313A"/>
    <w:rsid w:val="00113B20"/>
    <w:rsid w:val="001155C8"/>
    <w:rsid w:val="00116BF3"/>
    <w:rsid w:val="001208FE"/>
    <w:rsid w:val="001236E2"/>
    <w:rsid w:val="00132003"/>
    <w:rsid w:val="0013265A"/>
    <w:rsid w:val="0013411B"/>
    <w:rsid w:val="00135163"/>
    <w:rsid w:val="0013611F"/>
    <w:rsid w:val="001366D7"/>
    <w:rsid w:val="00143A6F"/>
    <w:rsid w:val="00144C64"/>
    <w:rsid w:val="00145319"/>
    <w:rsid w:val="001465B6"/>
    <w:rsid w:val="00151B6A"/>
    <w:rsid w:val="00151CCC"/>
    <w:rsid w:val="001526EC"/>
    <w:rsid w:val="0015414D"/>
    <w:rsid w:val="001559B2"/>
    <w:rsid w:val="00157DC6"/>
    <w:rsid w:val="00157E46"/>
    <w:rsid w:val="001603DE"/>
    <w:rsid w:val="00160CF2"/>
    <w:rsid w:val="00161154"/>
    <w:rsid w:val="00165088"/>
    <w:rsid w:val="0016670C"/>
    <w:rsid w:val="001700EE"/>
    <w:rsid w:val="00171BA5"/>
    <w:rsid w:val="00172BA4"/>
    <w:rsid w:val="0017330F"/>
    <w:rsid w:val="00175139"/>
    <w:rsid w:val="0017528D"/>
    <w:rsid w:val="00175691"/>
    <w:rsid w:val="001809A9"/>
    <w:rsid w:val="00182B9E"/>
    <w:rsid w:val="00183C49"/>
    <w:rsid w:val="00183F79"/>
    <w:rsid w:val="0018680E"/>
    <w:rsid w:val="00190A83"/>
    <w:rsid w:val="00190B52"/>
    <w:rsid w:val="00192EE8"/>
    <w:rsid w:val="001933D4"/>
    <w:rsid w:val="001942A2"/>
    <w:rsid w:val="00194DFF"/>
    <w:rsid w:val="00195A25"/>
    <w:rsid w:val="00196486"/>
    <w:rsid w:val="001A3964"/>
    <w:rsid w:val="001A6DD8"/>
    <w:rsid w:val="001B09B5"/>
    <w:rsid w:val="001B17BB"/>
    <w:rsid w:val="001B43AB"/>
    <w:rsid w:val="001B5EA3"/>
    <w:rsid w:val="001B6954"/>
    <w:rsid w:val="001C1825"/>
    <w:rsid w:val="001C70BE"/>
    <w:rsid w:val="001C7C51"/>
    <w:rsid w:val="001D0EC2"/>
    <w:rsid w:val="001D1476"/>
    <w:rsid w:val="001D2018"/>
    <w:rsid w:val="001D33CD"/>
    <w:rsid w:val="001D6B67"/>
    <w:rsid w:val="001D77F2"/>
    <w:rsid w:val="001E00FF"/>
    <w:rsid w:val="001E049A"/>
    <w:rsid w:val="001E30B2"/>
    <w:rsid w:val="001E3FF6"/>
    <w:rsid w:val="001E55E4"/>
    <w:rsid w:val="001E6589"/>
    <w:rsid w:val="001F00B9"/>
    <w:rsid w:val="001F1E3F"/>
    <w:rsid w:val="001F4059"/>
    <w:rsid w:val="001F485C"/>
    <w:rsid w:val="001F53FE"/>
    <w:rsid w:val="001F5F78"/>
    <w:rsid w:val="0020017C"/>
    <w:rsid w:val="002008BE"/>
    <w:rsid w:val="00200D83"/>
    <w:rsid w:val="0020247E"/>
    <w:rsid w:val="00202E32"/>
    <w:rsid w:val="00203234"/>
    <w:rsid w:val="0020323F"/>
    <w:rsid w:val="00204AD1"/>
    <w:rsid w:val="00204EAA"/>
    <w:rsid w:val="00206818"/>
    <w:rsid w:val="002154FE"/>
    <w:rsid w:val="00216ECF"/>
    <w:rsid w:val="002175D6"/>
    <w:rsid w:val="002179D7"/>
    <w:rsid w:val="00217E7D"/>
    <w:rsid w:val="00221D57"/>
    <w:rsid w:val="00222D4D"/>
    <w:rsid w:val="00226671"/>
    <w:rsid w:val="00230158"/>
    <w:rsid w:val="00230926"/>
    <w:rsid w:val="0023347C"/>
    <w:rsid w:val="00233C21"/>
    <w:rsid w:val="00240498"/>
    <w:rsid w:val="002422FA"/>
    <w:rsid w:val="00242836"/>
    <w:rsid w:val="00243F49"/>
    <w:rsid w:val="002445C8"/>
    <w:rsid w:val="002454C9"/>
    <w:rsid w:val="00245C2C"/>
    <w:rsid w:val="0025039B"/>
    <w:rsid w:val="00250A14"/>
    <w:rsid w:val="00255A3F"/>
    <w:rsid w:val="00257546"/>
    <w:rsid w:val="00257CDB"/>
    <w:rsid w:val="00260599"/>
    <w:rsid w:val="00261BEF"/>
    <w:rsid w:val="00264043"/>
    <w:rsid w:val="00265031"/>
    <w:rsid w:val="00265610"/>
    <w:rsid w:val="00265B13"/>
    <w:rsid w:val="00266095"/>
    <w:rsid w:val="00266AEC"/>
    <w:rsid w:val="00267ED6"/>
    <w:rsid w:val="00270213"/>
    <w:rsid w:val="00270400"/>
    <w:rsid w:val="00270D21"/>
    <w:rsid w:val="00272906"/>
    <w:rsid w:val="00273420"/>
    <w:rsid w:val="00273D76"/>
    <w:rsid w:val="002743D1"/>
    <w:rsid w:val="00275C8C"/>
    <w:rsid w:val="00277B6E"/>
    <w:rsid w:val="0028039B"/>
    <w:rsid w:val="0028164A"/>
    <w:rsid w:val="00283987"/>
    <w:rsid w:val="002855D9"/>
    <w:rsid w:val="00285965"/>
    <w:rsid w:val="00287C0D"/>
    <w:rsid w:val="0029143C"/>
    <w:rsid w:val="002929DA"/>
    <w:rsid w:val="00292A12"/>
    <w:rsid w:val="0029500E"/>
    <w:rsid w:val="00295799"/>
    <w:rsid w:val="002966A4"/>
    <w:rsid w:val="00296C8C"/>
    <w:rsid w:val="002A100F"/>
    <w:rsid w:val="002A170A"/>
    <w:rsid w:val="002A4B99"/>
    <w:rsid w:val="002A52E8"/>
    <w:rsid w:val="002A75C6"/>
    <w:rsid w:val="002B056A"/>
    <w:rsid w:val="002B1BC2"/>
    <w:rsid w:val="002B252F"/>
    <w:rsid w:val="002B3115"/>
    <w:rsid w:val="002B38EA"/>
    <w:rsid w:val="002B49E3"/>
    <w:rsid w:val="002B60AB"/>
    <w:rsid w:val="002B676C"/>
    <w:rsid w:val="002C1F98"/>
    <w:rsid w:val="002C2652"/>
    <w:rsid w:val="002C2E1B"/>
    <w:rsid w:val="002C385A"/>
    <w:rsid w:val="002C41F1"/>
    <w:rsid w:val="002C4E31"/>
    <w:rsid w:val="002C4FF0"/>
    <w:rsid w:val="002C66EC"/>
    <w:rsid w:val="002C75C8"/>
    <w:rsid w:val="002D0AE3"/>
    <w:rsid w:val="002D3ECE"/>
    <w:rsid w:val="002D4254"/>
    <w:rsid w:val="002D45E5"/>
    <w:rsid w:val="002D4A8B"/>
    <w:rsid w:val="002E0D32"/>
    <w:rsid w:val="002E389E"/>
    <w:rsid w:val="002E3C2C"/>
    <w:rsid w:val="002E60EB"/>
    <w:rsid w:val="002E77C5"/>
    <w:rsid w:val="002E785A"/>
    <w:rsid w:val="002F0490"/>
    <w:rsid w:val="002F0A97"/>
    <w:rsid w:val="002F2090"/>
    <w:rsid w:val="002F3DA6"/>
    <w:rsid w:val="002F53C6"/>
    <w:rsid w:val="002F647C"/>
    <w:rsid w:val="002F7B21"/>
    <w:rsid w:val="00300025"/>
    <w:rsid w:val="00300B4F"/>
    <w:rsid w:val="00300E4A"/>
    <w:rsid w:val="003010D5"/>
    <w:rsid w:val="00302BDA"/>
    <w:rsid w:val="00302D83"/>
    <w:rsid w:val="00303934"/>
    <w:rsid w:val="00303A5B"/>
    <w:rsid w:val="00304D4C"/>
    <w:rsid w:val="00306772"/>
    <w:rsid w:val="003073E7"/>
    <w:rsid w:val="00310DEE"/>
    <w:rsid w:val="00310ED1"/>
    <w:rsid w:val="003124B0"/>
    <w:rsid w:val="003132A6"/>
    <w:rsid w:val="00316460"/>
    <w:rsid w:val="0032038F"/>
    <w:rsid w:val="00320EB8"/>
    <w:rsid w:val="003218AA"/>
    <w:rsid w:val="00324480"/>
    <w:rsid w:val="00326EFF"/>
    <w:rsid w:val="00336CD1"/>
    <w:rsid w:val="00337969"/>
    <w:rsid w:val="0034206A"/>
    <w:rsid w:val="00342F6C"/>
    <w:rsid w:val="003438F9"/>
    <w:rsid w:val="003440BF"/>
    <w:rsid w:val="00344F44"/>
    <w:rsid w:val="00345B7D"/>
    <w:rsid w:val="003469BD"/>
    <w:rsid w:val="003470A9"/>
    <w:rsid w:val="00352014"/>
    <w:rsid w:val="0035353F"/>
    <w:rsid w:val="00353E4F"/>
    <w:rsid w:val="0036074F"/>
    <w:rsid w:val="00363CCD"/>
    <w:rsid w:val="00364942"/>
    <w:rsid w:val="00365AD6"/>
    <w:rsid w:val="00370560"/>
    <w:rsid w:val="00371110"/>
    <w:rsid w:val="00371E06"/>
    <w:rsid w:val="003751AF"/>
    <w:rsid w:val="00377160"/>
    <w:rsid w:val="00377F3D"/>
    <w:rsid w:val="00381739"/>
    <w:rsid w:val="0038187D"/>
    <w:rsid w:val="00381920"/>
    <w:rsid w:val="00382423"/>
    <w:rsid w:val="003833B8"/>
    <w:rsid w:val="003845CB"/>
    <w:rsid w:val="00385390"/>
    <w:rsid w:val="00386F47"/>
    <w:rsid w:val="00387212"/>
    <w:rsid w:val="00390563"/>
    <w:rsid w:val="00391357"/>
    <w:rsid w:val="0039192E"/>
    <w:rsid w:val="00391B96"/>
    <w:rsid w:val="00391DE3"/>
    <w:rsid w:val="0039572D"/>
    <w:rsid w:val="00395730"/>
    <w:rsid w:val="003970AC"/>
    <w:rsid w:val="00397991"/>
    <w:rsid w:val="00397D8C"/>
    <w:rsid w:val="003A1D4D"/>
    <w:rsid w:val="003A7880"/>
    <w:rsid w:val="003B08AF"/>
    <w:rsid w:val="003B0FC8"/>
    <w:rsid w:val="003B2299"/>
    <w:rsid w:val="003B2352"/>
    <w:rsid w:val="003B2AEA"/>
    <w:rsid w:val="003B3E4E"/>
    <w:rsid w:val="003B3E51"/>
    <w:rsid w:val="003B4736"/>
    <w:rsid w:val="003B489E"/>
    <w:rsid w:val="003B55F9"/>
    <w:rsid w:val="003B6B1B"/>
    <w:rsid w:val="003C00D5"/>
    <w:rsid w:val="003C13C7"/>
    <w:rsid w:val="003C150A"/>
    <w:rsid w:val="003C19CB"/>
    <w:rsid w:val="003C21AF"/>
    <w:rsid w:val="003C3C0B"/>
    <w:rsid w:val="003C4B92"/>
    <w:rsid w:val="003D17BB"/>
    <w:rsid w:val="003D1BB1"/>
    <w:rsid w:val="003D4786"/>
    <w:rsid w:val="003D526B"/>
    <w:rsid w:val="003D5602"/>
    <w:rsid w:val="003D7B6C"/>
    <w:rsid w:val="003E11F9"/>
    <w:rsid w:val="003E1F13"/>
    <w:rsid w:val="003E3C18"/>
    <w:rsid w:val="003E5F03"/>
    <w:rsid w:val="003E73BB"/>
    <w:rsid w:val="003E7879"/>
    <w:rsid w:val="003E789C"/>
    <w:rsid w:val="003F0AA5"/>
    <w:rsid w:val="003F24A9"/>
    <w:rsid w:val="003F30AE"/>
    <w:rsid w:val="003F7DF0"/>
    <w:rsid w:val="00401BC1"/>
    <w:rsid w:val="00402189"/>
    <w:rsid w:val="00402FDF"/>
    <w:rsid w:val="004034B6"/>
    <w:rsid w:val="00404508"/>
    <w:rsid w:val="004055C8"/>
    <w:rsid w:val="004070FC"/>
    <w:rsid w:val="0041001B"/>
    <w:rsid w:val="00410A85"/>
    <w:rsid w:val="00410C9C"/>
    <w:rsid w:val="0041116D"/>
    <w:rsid w:val="004123E2"/>
    <w:rsid w:val="0041247B"/>
    <w:rsid w:val="004135CD"/>
    <w:rsid w:val="00421EB8"/>
    <w:rsid w:val="004225A2"/>
    <w:rsid w:val="004226E7"/>
    <w:rsid w:val="00422FD0"/>
    <w:rsid w:val="00423F7E"/>
    <w:rsid w:val="00427161"/>
    <w:rsid w:val="004275D9"/>
    <w:rsid w:val="0043285C"/>
    <w:rsid w:val="00437B0F"/>
    <w:rsid w:val="004442D8"/>
    <w:rsid w:val="00445025"/>
    <w:rsid w:val="00447B62"/>
    <w:rsid w:val="00453230"/>
    <w:rsid w:val="004533ED"/>
    <w:rsid w:val="0045475E"/>
    <w:rsid w:val="0046070F"/>
    <w:rsid w:val="00460CB2"/>
    <w:rsid w:val="0046100C"/>
    <w:rsid w:val="00462368"/>
    <w:rsid w:val="00465D45"/>
    <w:rsid w:val="004678B4"/>
    <w:rsid w:val="00467B36"/>
    <w:rsid w:val="00467CC8"/>
    <w:rsid w:val="00470EA2"/>
    <w:rsid w:val="004718E2"/>
    <w:rsid w:val="00472A3D"/>
    <w:rsid w:val="00473748"/>
    <w:rsid w:val="00474FBC"/>
    <w:rsid w:val="00481136"/>
    <w:rsid w:val="00481160"/>
    <w:rsid w:val="004818C2"/>
    <w:rsid w:val="00482A80"/>
    <w:rsid w:val="00483C47"/>
    <w:rsid w:val="00484894"/>
    <w:rsid w:val="00484AAC"/>
    <w:rsid w:val="004869CF"/>
    <w:rsid w:val="004874E1"/>
    <w:rsid w:val="00492056"/>
    <w:rsid w:val="00496476"/>
    <w:rsid w:val="004A4BB8"/>
    <w:rsid w:val="004A56E9"/>
    <w:rsid w:val="004A6E36"/>
    <w:rsid w:val="004A72D5"/>
    <w:rsid w:val="004B0529"/>
    <w:rsid w:val="004B3C2F"/>
    <w:rsid w:val="004B4D00"/>
    <w:rsid w:val="004B591E"/>
    <w:rsid w:val="004C0339"/>
    <w:rsid w:val="004C1B24"/>
    <w:rsid w:val="004C2470"/>
    <w:rsid w:val="004C38D4"/>
    <w:rsid w:val="004C44E5"/>
    <w:rsid w:val="004D4523"/>
    <w:rsid w:val="004D6561"/>
    <w:rsid w:val="004D78C2"/>
    <w:rsid w:val="004E017F"/>
    <w:rsid w:val="004E121C"/>
    <w:rsid w:val="004E2026"/>
    <w:rsid w:val="004E7BC5"/>
    <w:rsid w:val="004F3899"/>
    <w:rsid w:val="004F3AB9"/>
    <w:rsid w:val="005012AC"/>
    <w:rsid w:val="00503AFB"/>
    <w:rsid w:val="00504542"/>
    <w:rsid w:val="005070DC"/>
    <w:rsid w:val="005077A0"/>
    <w:rsid w:val="005107F6"/>
    <w:rsid w:val="00510F2F"/>
    <w:rsid w:val="00511ED9"/>
    <w:rsid w:val="00512253"/>
    <w:rsid w:val="005143B2"/>
    <w:rsid w:val="00515734"/>
    <w:rsid w:val="005179F9"/>
    <w:rsid w:val="00523E76"/>
    <w:rsid w:val="0052492D"/>
    <w:rsid w:val="00525890"/>
    <w:rsid w:val="0052733A"/>
    <w:rsid w:val="005273E6"/>
    <w:rsid w:val="00531476"/>
    <w:rsid w:val="005338FD"/>
    <w:rsid w:val="005341EB"/>
    <w:rsid w:val="00535010"/>
    <w:rsid w:val="00535732"/>
    <w:rsid w:val="0053580D"/>
    <w:rsid w:val="0054235E"/>
    <w:rsid w:val="00542650"/>
    <w:rsid w:val="00543706"/>
    <w:rsid w:val="00543FBC"/>
    <w:rsid w:val="0054554F"/>
    <w:rsid w:val="0055284E"/>
    <w:rsid w:val="0055304D"/>
    <w:rsid w:val="0055470E"/>
    <w:rsid w:val="00556081"/>
    <w:rsid w:val="0055718B"/>
    <w:rsid w:val="00557A92"/>
    <w:rsid w:val="0056041D"/>
    <w:rsid w:val="0056372F"/>
    <w:rsid w:val="00563A8E"/>
    <w:rsid w:val="00566D4A"/>
    <w:rsid w:val="00572CF6"/>
    <w:rsid w:val="0057417D"/>
    <w:rsid w:val="00577C43"/>
    <w:rsid w:val="00582CDC"/>
    <w:rsid w:val="00586CD2"/>
    <w:rsid w:val="005874F0"/>
    <w:rsid w:val="00587F76"/>
    <w:rsid w:val="00590485"/>
    <w:rsid w:val="005907D6"/>
    <w:rsid w:val="0059387D"/>
    <w:rsid w:val="005952EA"/>
    <w:rsid w:val="00596F4A"/>
    <w:rsid w:val="005A021E"/>
    <w:rsid w:val="005A2D6C"/>
    <w:rsid w:val="005A5722"/>
    <w:rsid w:val="005A6E35"/>
    <w:rsid w:val="005A7EBC"/>
    <w:rsid w:val="005B0763"/>
    <w:rsid w:val="005B076E"/>
    <w:rsid w:val="005B21F4"/>
    <w:rsid w:val="005B2F55"/>
    <w:rsid w:val="005B397F"/>
    <w:rsid w:val="005B3A67"/>
    <w:rsid w:val="005B3CDC"/>
    <w:rsid w:val="005B4B17"/>
    <w:rsid w:val="005B590D"/>
    <w:rsid w:val="005B6F35"/>
    <w:rsid w:val="005C0CE5"/>
    <w:rsid w:val="005C2C4A"/>
    <w:rsid w:val="005C3429"/>
    <w:rsid w:val="005C4C59"/>
    <w:rsid w:val="005C4F61"/>
    <w:rsid w:val="005D0413"/>
    <w:rsid w:val="005D0C8F"/>
    <w:rsid w:val="005D1A9A"/>
    <w:rsid w:val="005D1BBA"/>
    <w:rsid w:val="005D2D33"/>
    <w:rsid w:val="005D3A8E"/>
    <w:rsid w:val="005D66E0"/>
    <w:rsid w:val="005D7DFF"/>
    <w:rsid w:val="005D7E74"/>
    <w:rsid w:val="005D7F51"/>
    <w:rsid w:val="005E06A2"/>
    <w:rsid w:val="005E156F"/>
    <w:rsid w:val="005E2693"/>
    <w:rsid w:val="005E4EB4"/>
    <w:rsid w:val="005E5440"/>
    <w:rsid w:val="005E655C"/>
    <w:rsid w:val="005E7D55"/>
    <w:rsid w:val="005E7F55"/>
    <w:rsid w:val="005F4E8A"/>
    <w:rsid w:val="005F5083"/>
    <w:rsid w:val="00600922"/>
    <w:rsid w:val="00605BB6"/>
    <w:rsid w:val="00605D1B"/>
    <w:rsid w:val="00606CF7"/>
    <w:rsid w:val="006075BF"/>
    <w:rsid w:val="00612492"/>
    <w:rsid w:val="006137DC"/>
    <w:rsid w:val="006166AB"/>
    <w:rsid w:val="0061699E"/>
    <w:rsid w:val="00616BD9"/>
    <w:rsid w:val="0062127E"/>
    <w:rsid w:val="006215F1"/>
    <w:rsid w:val="00622D62"/>
    <w:rsid w:val="00625171"/>
    <w:rsid w:val="00625E9B"/>
    <w:rsid w:val="00625F17"/>
    <w:rsid w:val="00626430"/>
    <w:rsid w:val="00626566"/>
    <w:rsid w:val="00627D87"/>
    <w:rsid w:val="006311C7"/>
    <w:rsid w:val="00633DD7"/>
    <w:rsid w:val="006342E6"/>
    <w:rsid w:val="0063569E"/>
    <w:rsid w:val="00640F53"/>
    <w:rsid w:val="00641C16"/>
    <w:rsid w:val="00643F9F"/>
    <w:rsid w:val="0064594D"/>
    <w:rsid w:val="0064769C"/>
    <w:rsid w:val="006515F0"/>
    <w:rsid w:val="0065239C"/>
    <w:rsid w:val="006538C2"/>
    <w:rsid w:val="00654130"/>
    <w:rsid w:val="00654A53"/>
    <w:rsid w:val="00654E5F"/>
    <w:rsid w:val="0065591A"/>
    <w:rsid w:val="00656A10"/>
    <w:rsid w:val="00656B18"/>
    <w:rsid w:val="00661047"/>
    <w:rsid w:val="006612E6"/>
    <w:rsid w:val="0066257D"/>
    <w:rsid w:val="00662CCF"/>
    <w:rsid w:val="0066527F"/>
    <w:rsid w:val="0066595A"/>
    <w:rsid w:val="00666B53"/>
    <w:rsid w:val="00672914"/>
    <w:rsid w:val="006731C0"/>
    <w:rsid w:val="0067483B"/>
    <w:rsid w:val="00675CA3"/>
    <w:rsid w:val="006804AF"/>
    <w:rsid w:val="00680D02"/>
    <w:rsid w:val="006816D1"/>
    <w:rsid w:val="00682947"/>
    <w:rsid w:val="00685D68"/>
    <w:rsid w:val="006863E6"/>
    <w:rsid w:val="006864DC"/>
    <w:rsid w:val="00690DB5"/>
    <w:rsid w:val="00692F65"/>
    <w:rsid w:val="0069449C"/>
    <w:rsid w:val="00694DAE"/>
    <w:rsid w:val="006957AB"/>
    <w:rsid w:val="006A009A"/>
    <w:rsid w:val="006A02EF"/>
    <w:rsid w:val="006A1832"/>
    <w:rsid w:val="006A1941"/>
    <w:rsid w:val="006A274F"/>
    <w:rsid w:val="006A3152"/>
    <w:rsid w:val="006A329D"/>
    <w:rsid w:val="006A4FBB"/>
    <w:rsid w:val="006A5682"/>
    <w:rsid w:val="006A7856"/>
    <w:rsid w:val="006B0701"/>
    <w:rsid w:val="006B1A90"/>
    <w:rsid w:val="006B243D"/>
    <w:rsid w:val="006B2BA9"/>
    <w:rsid w:val="006B56B6"/>
    <w:rsid w:val="006C13D3"/>
    <w:rsid w:val="006C1F2C"/>
    <w:rsid w:val="006C2D99"/>
    <w:rsid w:val="006C385D"/>
    <w:rsid w:val="006D2C14"/>
    <w:rsid w:val="006D499F"/>
    <w:rsid w:val="006D584D"/>
    <w:rsid w:val="006E04BE"/>
    <w:rsid w:val="006E06F1"/>
    <w:rsid w:val="006E0DF3"/>
    <w:rsid w:val="006E28B8"/>
    <w:rsid w:val="006E34E1"/>
    <w:rsid w:val="006E3DC9"/>
    <w:rsid w:val="006E495D"/>
    <w:rsid w:val="006E520C"/>
    <w:rsid w:val="006E52D7"/>
    <w:rsid w:val="006E6875"/>
    <w:rsid w:val="006E6B71"/>
    <w:rsid w:val="006F04C7"/>
    <w:rsid w:val="006F0C08"/>
    <w:rsid w:val="006F1D1C"/>
    <w:rsid w:val="006F55F5"/>
    <w:rsid w:val="00703833"/>
    <w:rsid w:val="007040E0"/>
    <w:rsid w:val="0071243A"/>
    <w:rsid w:val="00717262"/>
    <w:rsid w:val="007221C0"/>
    <w:rsid w:val="00722ECA"/>
    <w:rsid w:val="007236CF"/>
    <w:rsid w:val="00725BFD"/>
    <w:rsid w:val="00727120"/>
    <w:rsid w:val="0073225C"/>
    <w:rsid w:val="00733018"/>
    <w:rsid w:val="007333FE"/>
    <w:rsid w:val="0073480B"/>
    <w:rsid w:val="0073635A"/>
    <w:rsid w:val="007374E9"/>
    <w:rsid w:val="00737D05"/>
    <w:rsid w:val="00737F3A"/>
    <w:rsid w:val="00737FBE"/>
    <w:rsid w:val="007414B6"/>
    <w:rsid w:val="0074414D"/>
    <w:rsid w:val="00744E3A"/>
    <w:rsid w:val="007463F2"/>
    <w:rsid w:val="00746843"/>
    <w:rsid w:val="0074735E"/>
    <w:rsid w:val="00747855"/>
    <w:rsid w:val="00750B5A"/>
    <w:rsid w:val="00750EE3"/>
    <w:rsid w:val="00752E64"/>
    <w:rsid w:val="00753492"/>
    <w:rsid w:val="007535F3"/>
    <w:rsid w:val="00754F82"/>
    <w:rsid w:val="00755334"/>
    <w:rsid w:val="007571B0"/>
    <w:rsid w:val="007578BF"/>
    <w:rsid w:val="0076223A"/>
    <w:rsid w:val="00762542"/>
    <w:rsid w:val="00763FA7"/>
    <w:rsid w:val="00764881"/>
    <w:rsid w:val="00764DA8"/>
    <w:rsid w:val="00764F63"/>
    <w:rsid w:val="00765993"/>
    <w:rsid w:val="00765FA6"/>
    <w:rsid w:val="0077016A"/>
    <w:rsid w:val="00773712"/>
    <w:rsid w:val="00776315"/>
    <w:rsid w:val="00776DA8"/>
    <w:rsid w:val="00781C13"/>
    <w:rsid w:val="00783703"/>
    <w:rsid w:val="00784B03"/>
    <w:rsid w:val="00790E13"/>
    <w:rsid w:val="007910C2"/>
    <w:rsid w:val="0079278D"/>
    <w:rsid w:val="00793F16"/>
    <w:rsid w:val="007969B7"/>
    <w:rsid w:val="007A0192"/>
    <w:rsid w:val="007A01C2"/>
    <w:rsid w:val="007A4266"/>
    <w:rsid w:val="007A5C64"/>
    <w:rsid w:val="007A6B70"/>
    <w:rsid w:val="007A6D63"/>
    <w:rsid w:val="007A713A"/>
    <w:rsid w:val="007A717B"/>
    <w:rsid w:val="007B1107"/>
    <w:rsid w:val="007B15C1"/>
    <w:rsid w:val="007B2769"/>
    <w:rsid w:val="007B3953"/>
    <w:rsid w:val="007B3C94"/>
    <w:rsid w:val="007B3D54"/>
    <w:rsid w:val="007B6A47"/>
    <w:rsid w:val="007B6BDF"/>
    <w:rsid w:val="007B745C"/>
    <w:rsid w:val="007C00FF"/>
    <w:rsid w:val="007C1DDF"/>
    <w:rsid w:val="007C493A"/>
    <w:rsid w:val="007C6CE4"/>
    <w:rsid w:val="007D0EB4"/>
    <w:rsid w:val="007D1B79"/>
    <w:rsid w:val="007D1F57"/>
    <w:rsid w:val="007D222D"/>
    <w:rsid w:val="007D2E03"/>
    <w:rsid w:val="007D3335"/>
    <w:rsid w:val="007D3888"/>
    <w:rsid w:val="007D555B"/>
    <w:rsid w:val="007D56AE"/>
    <w:rsid w:val="007D6456"/>
    <w:rsid w:val="007D7357"/>
    <w:rsid w:val="007D76DB"/>
    <w:rsid w:val="007E0780"/>
    <w:rsid w:val="007E0CB4"/>
    <w:rsid w:val="007E1140"/>
    <w:rsid w:val="007E1BB0"/>
    <w:rsid w:val="007E2A8A"/>
    <w:rsid w:val="007E3C66"/>
    <w:rsid w:val="007E4879"/>
    <w:rsid w:val="007E54B7"/>
    <w:rsid w:val="007F01E8"/>
    <w:rsid w:val="007F27AB"/>
    <w:rsid w:val="007F2B3A"/>
    <w:rsid w:val="007F3C75"/>
    <w:rsid w:val="007F3F62"/>
    <w:rsid w:val="007F4BFD"/>
    <w:rsid w:val="007F51F6"/>
    <w:rsid w:val="007F60FE"/>
    <w:rsid w:val="00800787"/>
    <w:rsid w:val="00804194"/>
    <w:rsid w:val="00807354"/>
    <w:rsid w:val="00807488"/>
    <w:rsid w:val="0081180A"/>
    <w:rsid w:val="00814DE9"/>
    <w:rsid w:val="008157D7"/>
    <w:rsid w:val="008159C8"/>
    <w:rsid w:val="00821C25"/>
    <w:rsid w:val="008226BB"/>
    <w:rsid w:val="0082602A"/>
    <w:rsid w:val="008267AE"/>
    <w:rsid w:val="00830CD7"/>
    <w:rsid w:val="008312A3"/>
    <w:rsid w:val="00831C12"/>
    <w:rsid w:val="00834BA5"/>
    <w:rsid w:val="00834EF5"/>
    <w:rsid w:val="0083587E"/>
    <w:rsid w:val="0083603E"/>
    <w:rsid w:val="0083634A"/>
    <w:rsid w:val="0084296D"/>
    <w:rsid w:val="00843BBB"/>
    <w:rsid w:val="00844103"/>
    <w:rsid w:val="00846208"/>
    <w:rsid w:val="00847673"/>
    <w:rsid w:val="00851242"/>
    <w:rsid w:val="00852245"/>
    <w:rsid w:val="00855160"/>
    <w:rsid w:val="0085676D"/>
    <w:rsid w:val="00856D1C"/>
    <w:rsid w:val="00857DB6"/>
    <w:rsid w:val="00860AD2"/>
    <w:rsid w:val="00862409"/>
    <w:rsid w:val="00862588"/>
    <w:rsid w:val="008637F4"/>
    <w:rsid w:val="00864DCF"/>
    <w:rsid w:val="008674AC"/>
    <w:rsid w:val="00867C15"/>
    <w:rsid w:val="00867EF4"/>
    <w:rsid w:val="00870592"/>
    <w:rsid w:val="00872E89"/>
    <w:rsid w:val="00872EDC"/>
    <w:rsid w:val="00877A06"/>
    <w:rsid w:val="00880956"/>
    <w:rsid w:val="00880A70"/>
    <w:rsid w:val="00881905"/>
    <w:rsid w:val="00881E2D"/>
    <w:rsid w:val="0088277F"/>
    <w:rsid w:val="00883D7C"/>
    <w:rsid w:val="00885031"/>
    <w:rsid w:val="008853A5"/>
    <w:rsid w:val="00886751"/>
    <w:rsid w:val="008937C8"/>
    <w:rsid w:val="0089396A"/>
    <w:rsid w:val="008952BA"/>
    <w:rsid w:val="008953CF"/>
    <w:rsid w:val="00895799"/>
    <w:rsid w:val="008961C9"/>
    <w:rsid w:val="008A1748"/>
    <w:rsid w:val="008A1E6F"/>
    <w:rsid w:val="008A5978"/>
    <w:rsid w:val="008A66BF"/>
    <w:rsid w:val="008A6A8C"/>
    <w:rsid w:val="008A711B"/>
    <w:rsid w:val="008B08C7"/>
    <w:rsid w:val="008B0A39"/>
    <w:rsid w:val="008B12B9"/>
    <w:rsid w:val="008B41DC"/>
    <w:rsid w:val="008B42E7"/>
    <w:rsid w:val="008B5011"/>
    <w:rsid w:val="008B51D3"/>
    <w:rsid w:val="008B7159"/>
    <w:rsid w:val="008B7188"/>
    <w:rsid w:val="008B756E"/>
    <w:rsid w:val="008C01B7"/>
    <w:rsid w:val="008C070F"/>
    <w:rsid w:val="008C4B67"/>
    <w:rsid w:val="008C63FA"/>
    <w:rsid w:val="008C6A03"/>
    <w:rsid w:val="008C6D7E"/>
    <w:rsid w:val="008C76CA"/>
    <w:rsid w:val="008D165B"/>
    <w:rsid w:val="008D1C82"/>
    <w:rsid w:val="008D1E1C"/>
    <w:rsid w:val="008D3A68"/>
    <w:rsid w:val="008D43ED"/>
    <w:rsid w:val="008D48AC"/>
    <w:rsid w:val="008D5C4F"/>
    <w:rsid w:val="008D618E"/>
    <w:rsid w:val="008D635D"/>
    <w:rsid w:val="008E0BE8"/>
    <w:rsid w:val="008E3519"/>
    <w:rsid w:val="008E36BC"/>
    <w:rsid w:val="008E454F"/>
    <w:rsid w:val="008E4CC8"/>
    <w:rsid w:val="008E5DFF"/>
    <w:rsid w:val="008E60AB"/>
    <w:rsid w:val="008E60DB"/>
    <w:rsid w:val="008F06C7"/>
    <w:rsid w:val="008F10FF"/>
    <w:rsid w:val="008F4637"/>
    <w:rsid w:val="008F4CE3"/>
    <w:rsid w:val="008F6AB9"/>
    <w:rsid w:val="008F7E5B"/>
    <w:rsid w:val="00905E0E"/>
    <w:rsid w:val="009079DF"/>
    <w:rsid w:val="00910255"/>
    <w:rsid w:val="00910FD4"/>
    <w:rsid w:val="00912203"/>
    <w:rsid w:val="00912B5C"/>
    <w:rsid w:val="00914461"/>
    <w:rsid w:val="00914BC8"/>
    <w:rsid w:val="0091537B"/>
    <w:rsid w:val="00916BD0"/>
    <w:rsid w:val="00916C85"/>
    <w:rsid w:val="00916CB2"/>
    <w:rsid w:val="00921F41"/>
    <w:rsid w:val="0092212C"/>
    <w:rsid w:val="0092351F"/>
    <w:rsid w:val="009255AE"/>
    <w:rsid w:val="00925B77"/>
    <w:rsid w:val="00926327"/>
    <w:rsid w:val="009264CC"/>
    <w:rsid w:val="0093233F"/>
    <w:rsid w:val="009349F0"/>
    <w:rsid w:val="0093556D"/>
    <w:rsid w:val="0094018B"/>
    <w:rsid w:val="0094088E"/>
    <w:rsid w:val="009422D0"/>
    <w:rsid w:val="00945BDE"/>
    <w:rsid w:val="00951BCE"/>
    <w:rsid w:val="00954078"/>
    <w:rsid w:val="009549C2"/>
    <w:rsid w:val="00957401"/>
    <w:rsid w:val="009615DF"/>
    <w:rsid w:val="00962152"/>
    <w:rsid w:val="00966A7C"/>
    <w:rsid w:val="00966E69"/>
    <w:rsid w:val="00967423"/>
    <w:rsid w:val="00971187"/>
    <w:rsid w:val="00975845"/>
    <w:rsid w:val="00975996"/>
    <w:rsid w:val="009762E4"/>
    <w:rsid w:val="0098315B"/>
    <w:rsid w:val="009837D0"/>
    <w:rsid w:val="0098448E"/>
    <w:rsid w:val="00986CE1"/>
    <w:rsid w:val="00990A68"/>
    <w:rsid w:val="0099150E"/>
    <w:rsid w:val="00997646"/>
    <w:rsid w:val="009A0144"/>
    <w:rsid w:val="009A014C"/>
    <w:rsid w:val="009A245D"/>
    <w:rsid w:val="009A2CF5"/>
    <w:rsid w:val="009A334D"/>
    <w:rsid w:val="009A6145"/>
    <w:rsid w:val="009A68AD"/>
    <w:rsid w:val="009A799A"/>
    <w:rsid w:val="009A7A54"/>
    <w:rsid w:val="009B0FA0"/>
    <w:rsid w:val="009B1B6E"/>
    <w:rsid w:val="009B290A"/>
    <w:rsid w:val="009B5971"/>
    <w:rsid w:val="009B6033"/>
    <w:rsid w:val="009C08F7"/>
    <w:rsid w:val="009C0CB9"/>
    <w:rsid w:val="009C11F0"/>
    <w:rsid w:val="009C2D6C"/>
    <w:rsid w:val="009C2FBA"/>
    <w:rsid w:val="009C4B81"/>
    <w:rsid w:val="009D126C"/>
    <w:rsid w:val="009D297D"/>
    <w:rsid w:val="009D2A4C"/>
    <w:rsid w:val="009D2AEE"/>
    <w:rsid w:val="009D37E1"/>
    <w:rsid w:val="009D3F77"/>
    <w:rsid w:val="009D5024"/>
    <w:rsid w:val="009D75B9"/>
    <w:rsid w:val="009D7893"/>
    <w:rsid w:val="009E0E9D"/>
    <w:rsid w:val="009E1E6D"/>
    <w:rsid w:val="009E27E1"/>
    <w:rsid w:val="009E4FA1"/>
    <w:rsid w:val="009E5654"/>
    <w:rsid w:val="009E6527"/>
    <w:rsid w:val="009E68C3"/>
    <w:rsid w:val="009E78E5"/>
    <w:rsid w:val="009F2982"/>
    <w:rsid w:val="009F50D9"/>
    <w:rsid w:val="009F6F1B"/>
    <w:rsid w:val="00A008CC"/>
    <w:rsid w:val="00A016CA"/>
    <w:rsid w:val="00A024BD"/>
    <w:rsid w:val="00A03672"/>
    <w:rsid w:val="00A04C40"/>
    <w:rsid w:val="00A1222F"/>
    <w:rsid w:val="00A133AC"/>
    <w:rsid w:val="00A13BDE"/>
    <w:rsid w:val="00A1473C"/>
    <w:rsid w:val="00A14756"/>
    <w:rsid w:val="00A173BF"/>
    <w:rsid w:val="00A20EB7"/>
    <w:rsid w:val="00A21E10"/>
    <w:rsid w:val="00A22F7D"/>
    <w:rsid w:val="00A2422C"/>
    <w:rsid w:val="00A24775"/>
    <w:rsid w:val="00A25484"/>
    <w:rsid w:val="00A2584B"/>
    <w:rsid w:val="00A27029"/>
    <w:rsid w:val="00A30603"/>
    <w:rsid w:val="00A32197"/>
    <w:rsid w:val="00A3436C"/>
    <w:rsid w:val="00A4412E"/>
    <w:rsid w:val="00A44A84"/>
    <w:rsid w:val="00A46244"/>
    <w:rsid w:val="00A50B1C"/>
    <w:rsid w:val="00A52511"/>
    <w:rsid w:val="00A548DB"/>
    <w:rsid w:val="00A6044A"/>
    <w:rsid w:val="00A610AC"/>
    <w:rsid w:val="00A67AFE"/>
    <w:rsid w:val="00A73472"/>
    <w:rsid w:val="00A75DF9"/>
    <w:rsid w:val="00A77D08"/>
    <w:rsid w:val="00A77D14"/>
    <w:rsid w:val="00A820E5"/>
    <w:rsid w:val="00A83E85"/>
    <w:rsid w:val="00A849EC"/>
    <w:rsid w:val="00A9071C"/>
    <w:rsid w:val="00A91DC8"/>
    <w:rsid w:val="00A91DEC"/>
    <w:rsid w:val="00A942CF"/>
    <w:rsid w:val="00A96DEF"/>
    <w:rsid w:val="00AA2069"/>
    <w:rsid w:val="00AA59AF"/>
    <w:rsid w:val="00AA65ED"/>
    <w:rsid w:val="00AA6D96"/>
    <w:rsid w:val="00AB1DA8"/>
    <w:rsid w:val="00AB2FA6"/>
    <w:rsid w:val="00AB3953"/>
    <w:rsid w:val="00AB4A44"/>
    <w:rsid w:val="00AB4C24"/>
    <w:rsid w:val="00AC1FE8"/>
    <w:rsid w:val="00AC2E7B"/>
    <w:rsid w:val="00AC3330"/>
    <w:rsid w:val="00AC33BB"/>
    <w:rsid w:val="00AC630F"/>
    <w:rsid w:val="00AC6673"/>
    <w:rsid w:val="00AC721C"/>
    <w:rsid w:val="00AC7B78"/>
    <w:rsid w:val="00AD061A"/>
    <w:rsid w:val="00AD1A60"/>
    <w:rsid w:val="00AD3024"/>
    <w:rsid w:val="00AD3050"/>
    <w:rsid w:val="00AD394C"/>
    <w:rsid w:val="00AD6699"/>
    <w:rsid w:val="00AD6F7D"/>
    <w:rsid w:val="00AE12A2"/>
    <w:rsid w:val="00AE3FDA"/>
    <w:rsid w:val="00AF01BA"/>
    <w:rsid w:val="00AF2CDB"/>
    <w:rsid w:val="00AF30A4"/>
    <w:rsid w:val="00AF3406"/>
    <w:rsid w:val="00AF4C3A"/>
    <w:rsid w:val="00AF79BA"/>
    <w:rsid w:val="00B01740"/>
    <w:rsid w:val="00B03AA8"/>
    <w:rsid w:val="00B04E4D"/>
    <w:rsid w:val="00B062D3"/>
    <w:rsid w:val="00B063BF"/>
    <w:rsid w:val="00B07F45"/>
    <w:rsid w:val="00B114A3"/>
    <w:rsid w:val="00B11797"/>
    <w:rsid w:val="00B11E66"/>
    <w:rsid w:val="00B13DD9"/>
    <w:rsid w:val="00B146BD"/>
    <w:rsid w:val="00B14E21"/>
    <w:rsid w:val="00B15719"/>
    <w:rsid w:val="00B17E76"/>
    <w:rsid w:val="00B2129A"/>
    <w:rsid w:val="00B23941"/>
    <w:rsid w:val="00B34ED6"/>
    <w:rsid w:val="00B408C8"/>
    <w:rsid w:val="00B40DC0"/>
    <w:rsid w:val="00B41E3E"/>
    <w:rsid w:val="00B420A5"/>
    <w:rsid w:val="00B440E2"/>
    <w:rsid w:val="00B45766"/>
    <w:rsid w:val="00B4722A"/>
    <w:rsid w:val="00B5407A"/>
    <w:rsid w:val="00B5636A"/>
    <w:rsid w:val="00B63012"/>
    <w:rsid w:val="00B6305A"/>
    <w:rsid w:val="00B6506B"/>
    <w:rsid w:val="00B66066"/>
    <w:rsid w:val="00B6684C"/>
    <w:rsid w:val="00B66FEB"/>
    <w:rsid w:val="00B7007E"/>
    <w:rsid w:val="00B72577"/>
    <w:rsid w:val="00B77BB1"/>
    <w:rsid w:val="00B77E5D"/>
    <w:rsid w:val="00B82F68"/>
    <w:rsid w:val="00B84207"/>
    <w:rsid w:val="00B859C7"/>
    <w:rsid w:val="00B87F68"/>
    <w:rsid w:val="00B92912"/>
    <w:rsid w:val="00B93B73"/>
    <w:rsid w:val="00B945F5"/>
    <w:rsid w:val="00B94A66"/>
    <w:rsid w:val="00B96688"/>
    <w:rsid w:val="00B96C74"/>
    <w:rsid w:val="00BA02EE"/>
    <w:rsid w:val="00BA0602"/>
    <w:rsid w:val="00BA14D4"/>
    <w:rsid w:val="00BA3789"/>
    <w:rsid w:val="00BA40B8"/>
    <w:rsid w:val="00BA5D7B"/>
    <w:rsid w:val="00BA5E11"/>
    <w:rsid w:val="00BA6D23"/>
    <w:rsid w:val="00BA73F6"/>
    <w:rsid w:val="00BA7CB8"/>
    <w:rsid w:val="00BB0B82"/>
    <w:rsid w:val="00BB1FCE"/>
    <w:rsid w:val="00BB201C"/>
    <w:rsid w:val="00BB5873"/>
    <w:rsid w:val="00BB5FD1"/>
    <w:rsid w:val="00BB7F1A"/>
    <w:rsid w:val="00BC0E0C"/>
    <w:rsid w:val="00BC167D"/>
    <w:rsid w:val="00BC7319"/>
    <w:rsid w:val="00BD40F5"/>
    <w:rsid w:val="00BD488F"/>
    <w:rsid w:val="00BD5192"/>
    <w:rsid w:val="00BE0ABF"/>
    <w:rsid w:val="00BE11D6"/>
    <w:rsid w:val="00BE4000"/>
    <w:rsid w:val="00BE4920"/>
    <w:rsid w:val="00BE592F"/>
    <w:rsid w:val="00BE648D"/>
    <w:rsid w:val="00BE6A74"/>
    <w:rsid w:val="00BF078A"/>
    <w:rsid w:val="00BF07C8"/>
    <w:rsid w:val="00BF121E"/>
    <w:rsid w:val="00BF2AEC"/>
    <w:rsid w:val="00BF42FA"/>
    <w:rsid w:val="00BF47E8"/>
    <w:rsid w:val="00BF5B65"/>
    <w:rsid w:val="00BF733E"/>
    <w:rsid w:val="00C018F3"/>
    <w:rsid w:val="00C04E4A"/>
    <w:rsid w:val="00C11710"/>
    <w:rsid w:val="00C12082"/>
    <w:rsid w:val="00C122AA"/>
    <w:rsid w:val="00C133C3"/>
    <w:rsid w:val="00C17380"/>
    <w:rsid w:val="00C209FA"/>
    <w:rsid w:val="00C22D5C"/>
    <w:rsid w:val="00C24B00"/>
    <w:rsid w:val="00C27B4D"/>
    <w:rsid w:val="00C30366"/>
    <w:rsid w:val="00C32FF0"/>
    <w:rsid w:val="00C34D77"/>
    <w:rsid w:val="00C42BE9"/>
    <w:rsid w:val="00C43F84"/>
    <w:rsid w:val="00C44491"/>
    <w:rsid w:val="00C45360"/>
    <w:rsid w:val="00C532C4"/>
    <w:rsid w:val="00C53AE4"/>
    <w:rsid w:val="00C55BF5"/>
    <w:rsid w:val="00C56DFB"/>
    <w:rsid w:val="00C5763B"/>
    <w:rsid w:val="00C605D0"/>
    <w:rsid w:val="00C60F49"/>
    <w:rsid w:val="00C62FC6"/>
    <w:rsid w:val="00C63353"/>
    <w:rsid w:val="00C63A28"/>
    <w:rsid w:val="00C64B8E"/>
    <w:rsid w:val="00C6516B"/>
    <w:rsid w:val="00C65544"/>
    <w:rsid w:val="00C6585D"/>
    <w:rsid w:val="00C66433"/>
    <w:rsid w:val="00C67B82"/>
    <w:rsid w:val="00C7156F"/>
    <w:rsid w:val="00C73D1C"/>
    <w:rsid w:val="00C74336"/>
    <w:rsid w:val="00C74C67"/>
    <w:rsid w:val="00C74EF5"/>
    <w:rsid w:val="00C75247"/>
    <w:rsid w:val="00C834EA"/>
    <w:rsid w:val="00C83F67"/>
    <w:rsid w:val="00C84C42"/>
    <w:rsid w:val="00C8576C"/>
    <w:rsid w:val="00C867E4"/>
    <w:rsid w:val="00C8681D"/>
    <w:rsid w:val="00C86B66"/>
    <w:rsid w:val="00C87E69"/>
    <w:rsid w:val="00C91A62"/>
    <w:rsid w:val="00C91B43"/>
    <w:rsid w:val="00C9239A"/>
    <w:rsid w:val="00C9250E"/>
    <w:rsid w:val="00C92C92"/>
    <w:rsid w:val="00C936A1"/>
    <w:rsid w:val="00C93D2F"/>
    <w:rsid w:val="00C954CA"/>
    <w:rsid w:val="00C9690D"/>
    <w:rsid w:val="00C96C97"/>
    <w:rsid w:val="00C9705A"/>
    <w:rsid w:val="00C97B42"/>
    <w:rsid w:val="00CA457C"/>
    <w:rsid w:val="00CA5310"/>
    <w:rsid w:val="00CA7479"/>
    <w:rsid w:val="00CA78A2"/>
    <w:rsid w:val="00CA7A3D"/>
    <w:rsid w:val="00CB2026"/>
    <w:rsid w:val="00CB2241"/>
    <w:rsid w:val="00CB32E0"/>
    <w:rsid w:val="00CB5D0F"/>
    <w:rsid w:val="00CB6426"/>
    <w:rsid w:val="00CC088A"/>
    <w:rsid w:val="00CC08BF"/>
    <w:rsid w:val="00CC091A"/>
    <w:rsid w:val="00CC1507"/>
    <w:rsid w:val="00CC21BE"/>
    <w:rsid w:val="00CC3FDF"/>
    <w:rsid w:val="00CC7FF0"/>
    <w:rsid w:val="00CD0AE0"/>
    <w:rsid w:val="00CD1305"/>
    <w:rsid w:val="00CD1785"/>
    <w:rsid w:val="00CD2281"/>
    <w:rsid w:val="00CD7F7B"/>
    <w:rsid w:val="00CE542D"/>
    <w:rsid w:val="00CE60F0"/>
    <w:rsid w:val="00CE6444"/>
    <w:rsid w:val="00CE71B5"/>
    <w:rsid w:val="00CE7485"/>
    <w:rsid w:val="00CE7652"/>
    <w:rsid w:val="00CF21EE"/>
    <w:rsid w:val="00CF3653"/>
    <w:rsid w:val="00CF39F3"/>
    <w:rsid w:val="00CF44D6"/>
    <w:rsid w:val="00CF611C"/>
    <w:rsid w:val="00CF798C"/>
    <w:rsid w:val="00D016CB"/>
    <w:rsid w:val="00D0245B"/>
    <w:rsid w:val="00D050E3"/>
    <w:rsid w:val="00D06A9E"/>
    <w:rsid w:val="00D10D0C"/>
    <w:rsid w:val="00D114C7"/>
    <w:rsid w:val="00D12101"/>
    <w:rsid w:val="00D1248F"/>
    <w:rsid w:val="00D12E12"/>
    <w:rsid w:val="00D135BA"/>
    <w:rsid w:val="00D13BD6"/>
    <w:rsid w:val="00D15512"/>
    <w:rsid w:val="00D16A82"/>
    <w:rsid w:val="00D17821"/>
    <w:rsid w:val="00D20CF1"/>
    <w:rsid w:val="00D22D2F"/>
    <w:rsid w:val="00D237BB"/>
    <w:rsid w:val="00D2527C"/>
    <w:rsid w:val="00D25EDB"/>
    <w:rsid w:val="00D25F39"/>
    <w:rsid w:val="00D2668C"/>
    <w:rsid w:val="00D27174"/>
    <w:rsid w:val="00D31799"/>
    <w:rsid w:val="00D359DD"/>
    <w:rsid w:val="00D36CB7"/>
    <w:rsid w:val="00D3791F"/>
    <w:rsid w:val="00D37A6F"/>
    <w:rsid w:val="00D43358"/>
    <w:rsid w:val="00D44B23"/>
    <w:rsid w:val="00D47CF0"/>
    <w:rsid w:val="00D51224"/>
    <w:rsid w:val="00D51350"/>
    <w:rsid w:val="00D51760"/>
    <w:rsid w:val="00D52328"/>
    <w:rsid w:val="00D5492C"/>
    <w:rsid w:val="00D55472"/>
    <w:rsid w:val="00D6167B"/>
    <w:rsid w:val="00D62664"/>
    <w:rsid w:val="00D62770"/>
    <w:rsid w:val="00D627A6"/>
    <w:rsid w:val="00D64609"/>
    <w:rsid w:val="00D64F06"/>
    <w:rsid w:val="00D66405"/>
    <w:rsid w:val="00D72335"/>
    <w:rsid w:val="00D724AC"/>
    <w:rsid w:val="00D72FB5"/>
    <w:rsid w:val="00D73595"/>
    <w:rsid w:val="00D73CBC"/>
    <w:rsid w:val="00D75B75"/>
    <w:rsid w:val="00D76790"/>
    <w:rsid w:val="00D76C11"/>
    <w:rsid w:val="00D8585C"/>
    <w:rsid w:val="00D87C02"/>
    <w:rsid w:val="00D91762"/>
    <w:rsid w:val="00D91BB2"/>
    <w:rsid w:val="00D92A03"/>
    <w:rsid w:val="00D933EE"/>
    <w:rsid w:val="00D93C4E"/>
    <w:rsid w:val="00D93D45"/>
    <w:rsid w:val="00D95230"/>
    <w:rsid w:val="00DA4F20"/>
    <w:rsid w:val="00DA5042"/>
    <w:rsid w:val="00DB05F8"/>
    <w:rsid w:val="00DB0719"/>
    <w:rsid w:val="00DB08BF"/>
    <w:rsid w:val="00DB107D"/>
    <w:rsid w:val="00DB31D3"/>
    <w:rsid w:val="00DB3205"/>
    <w:rsid w:val="00DB61D2"/>
    <w:rsid w:val="00DC0ADA"/>
    <w:rsid w:val="00DC5EDD"/>
    <w:rsid w:val="00DC5F18"/>
    <w:rsid w:val="00DC6AD9"/>
    <w:rsid w:val="00DC78D0"/>
    <w:rsid w:val="00DD1352"/>
    <w:rsid w:val="00DD1BD9"/>
    <w:rsid w:val="00DD2064"/>
    <w:rsid w:val="00DD7C1D"/>
    <w:rsid w:val="00DE0258"/>
    <w:rsid w:val="00DE0D01"/>
    <w:rsid w:val="00DE193B"/>
    <w:rsid w:val="00DE292A"/>
    <w:rsid w:val="00DE2C85"/>
    <w:rsid w:val="00DE3222"/>
    <w:rsid w:val="00DE4293"/>
    <w:rsid w:val="00DE4C22"/>
    <w:rsid w:val="00DE550C"/>
    <w:rsid w:val="00DE5C64"/>
    <w:rsid w:val="00DE6920"/>
    <w:rsid w:val="00DF02F4"/>
    <w:rsid w:val="00DF1835"/>
    <w:rsid w:val="00DF1C8A"/>
    <w:rsid w:val="00DF29F1"/>
    <w:rsid w:val="00DF2C2E"/>
    <w:rsid w:val="00DF5979"/>
    <w:rsid w:val="00E00FDC"/>
    <w:rsid w:val="00E02309"/>
    <w:rsid w:val="00E03C96"/>
    <w:rsid w:val="00E04D6A"/>
    <w:rsid w:val="00E057EA"/>
    <w:rsid w:val="00E058B9"/>
    <w:rsid w:val="00E06371"/>
    <w:rsid w:val="00E06587"/>
    <w:rsid w:val="00E06806"/>
    <w:rsid w:val="00E06D10"/>
    <w:rsid w:val="00E06EBF"/>
    <w:rsid w:val="00E11AD5"/>
    <w:rsid w:val="00E124E1"/>
    <w:rsid w:val="00E144C6"/>
    <w:rsid w:val="00E16A5A"/>
    <w:rsid w:val="00E17AC8"/>
    <w:rsid w:val="00E21DBD"/>
    <w:rsid w:val="00E229D4"/>
    <w:rsid w:val="00E237B0"/>
    <w:rsid w:val="00E243A4"/>
    <w:rsid w:val="00E27850"/>
    <w:rsid w:val="00E306B0"/>
    <w:rsid w:val="00E31F23"/>
    <w:rsid w:val="00E350EC"/>
    <w:rsid w:val="00E41087"/>
    <w:rsid w:val="00E410E4"/>
    <w:rsid w:val="00E433D1"/>
    <w:rsid w:val="00E44593"/>
    <w:rsid w:val="00E50D7D"/>
    <w:rsid w:val="00E516C0"/>
    <w:rsid w:val="00E56756"/>
    <w:rsid w:val="00E57C60"/>
    <w:rsid w:val="00E66112"/>
    <w:rsid w:val="00E7204D"/>
    <w:rsid w:val="00E73E31"/>
    <w:rsid w:val="00E76151"/>
    <w:rsid w:val="00E775E7"/>
    <w:rsid w:val="00E77C9A"/>
    <w:rsid w:val="00E77CD5"/>
    <w:rsid w:val="00E803D6"/>
    <w:rsid w:val="00E81F6C"/>
    <w:rsid w:val="00E85A10"/>
    <w:rsid w:val="00E860C7"/>
    <w:rsid w:val="00E87D9D"/>
    <w:rsid w:val="00E90F19"/>
    <w:rsid w:val="00E91428"/>
    <w:rsid w:val="00E93E43"/>
    <w:rsid w:val="00E95315"/>
    <w:rsid w:val="00E967A6"/>
    <w:rsid w:val="00E977D8"/>
    <w:rsid w:val="00EA000A"/>
    <w:rsid w:val="00EA012A"/>
    <w:rsid w:val="00EA0D0E"/>
    <w:rsid w:val="00EA3BB6"/>
    <w:rsid w:val="00EA3BF0"/>
    <w:rsid w:val="00EA4201"/>
    <w:rsid w:val="00EA45CD"/>
    <w:rsid w:val="00EA4F2C"/>
    <w:rsid w:val="00EA5C6C"/>
    <w:rsid w:val="00EB1A03"/>
    <w:rsid w:val="00EB7775"/>
    <w:rsid w:val="00EC06A8"/>
    <w:rsid w:val="00EC09B7"/>
    <w:rsid w:val="00EC11C7"/>
    <w:rsid w:val="00EC172E"/>
    <w:rsid w:val="00EC208E"/>
    <w:rsid w:val="00EC3523"/>
    <w:rsid w:val="00EC388A"/>
    <w:rsid w:val="00EC5A91"/>
    <w:rsid w:val="00EC5E7D"/>
    <w:rsid w:val="00ED0A90"/>
    <w:rsid w:val="00ED1442"/>
    <w:rsid w:val="00ED25EE"/>
    <w:rsid w:val="00ED3F69"/>
    <w:rsid w:val="00ED47B2"/>
    <w:rsid w:val="00ED7D18"/>
    <w:rsid w:val="00EE2DB9"/>
    <w:rsid w:val="00EE40C8"/>
    <w:rsid w:val="00EE655A"/>
    <w:rsid w:val="00EF253B"/>
    <w:rsid w:val="00EF2A8D"/>
    <w:rsid w:val="00EF3C1C"/>
    <w:rsid w:val="00EF41CC"/>
    <w:rsid w:val="00EF6FB5"/>
    <w:rsid w:val="00EF73E4"/>
    <w:rsid w:val="00F00668"/>
    <w:rsid w:val="00F013EC"/>
    <w:rsid w:val="00F01CC0"/>
    <w:rsid w:val="00F0270A"/>
    <w:rsid w:val="00F033BF"/>
    <w:rsid w:val="00F06D5F"/>
    <w:rsid w:val="00F10D16"/>
    <w:rsid w:val="00F114B1"/>
    <w:rsid w:val="00F12076"/>
    <w:rsid w:val="00F12625"/>
    <w:rsid w:val="00F12AFF"/>
    <w:rsid w:val="00F12DCE"/>
    <w:rsid w:val="00F13B7C"/>
    <w:rsid w:val="00F148E0"/>
    <w:rsid w:val="00F15CD8"/>
    <w:rsid w:val="00F1751E"/>
    <w:rsid w:val="00F21505"/>
    <w:rsid w:val="00F26643"/>
    <w:rsid w:val="00F27129"/>
    <w:rsid w:val="00F272D1"/>
    <w:rsid w:val="00F3453A"/>
    <w:rsid w:val="00F34B90"/>
    <w:rsid w:val="00F35748"/>
    <w:rsid w:val="00F3639B"/>
    <w:rsid w:val="00F36D77"/>
    <w:rsid w:val="00F372BC"/>
    <w:rsid w:val="00F404DB"/>
    <w:rsid w:val="00F4230B"/>
    <w:rsid w:val="00F42BAC"/>
    <w:rsid w:val="00F43B28"/>
    <w:rsid w:val="00F458BC"/>
    <w:rsid w:val="00F52830"/>
    <w:rsid w:val="00F52A5E"/>
    <w:rsid w:val="00F52C14"/>
    <w:rsid w:val="00F55C48"/>
    <w:rsid w:val="00F55E1C"/>
    <w:rsid w:val="00F5602A"/>
    <w:rsid w:val="00F61793"/>
    <w:rsid w:val="00F62F5D"/>
    <w:rsid w:val="00F662AC"/>
    <w:rsid w:val="00F67AA1"/>
    <w:rsid w:val="00F72D0A"/>
    <w:rsid w:val="00F740B7"/>
    <w:rsid w:val="00F745E8"/>
    <w:rsid w:val="00F75D72"/>
    <w:rsid w:val="00F8158D"/>
    <w:rsid w:val="00F8196F"/>
    <w:rsid w:val="00F81FCB"/>
    <w:rsid w:val="00F82F46"/>
    <w:rsid w:val="00F83AE4"/>
    <w:rsid w:val="00F846E7"/>
    <w:rsid w:val="00F86D11"/>
    <w:rsid w:val="00F8702C"/>
    <w:rsid w:val="00F87893"/>
    <w:rsid w:val="00F87EAB"/>
    <w:rsid w:val="00F91A56"/>
    <w:rsid w:val="00F91A93"/>
    <w:rsid w:val="00F95413"/>
    <w:rsid w:val="00F95640"/>
    <w:rsid w:val="00F961EB"/>
    <w:rsid w:val="00F96349"/>
    <w:rsid w:val="00F97575"/>
    <w:rsid w:val="00FA0D2C"/>
    <w:rsid w:val="00FA27B4"/>
    <w:rsid w:val="00FA50B2"/>
    <w:rsid w:val="00FA5828"/>
    <w:rsid w:val="00FB3102"/>
    <w:rsid w:val="00FB34BE"/>
    <w:rsid w:val="00FB5F1F"/>
    <w:rsid w:val="00FB7409"/>
    <w:rsid w:val="00FC1157"/>
    <w:rsid w:val="00FC1225"/>
    <w:rsid w:val="00FC12AB"/>
    <w:rsid w:val="00FC168B"/>
    <w:rsid w:val="00FC1AFA"/>
    <w:rsid w:val="00FC24A5"/>
    <w:rsid w:val="00FC3C60"/>
    <w:rsid w:val="00FC4727"/>
    <w:rsid w:val="00FC4EAA"/>
    <w:rsid w:val="00FC553A"/>
    <w:rsid w:val="00FC582B"/>
    <w:rsid w:val="00FC792D"/>
    <w:rsid w:val="00FD0EEC"/>
    <w:rsid w:val="00FD1726"/>
    <w:rsid w:val="00FD26B5"/>
    <w:rsid w:val="00FD31B2"/>
    <w:rsid w:val="00FD6548"/>
    <w:rsid w:val="00FD6564"/>
    <w:rsid w:val="00FD797D"/>
    <w:rsid w:val="00FE2CE8"/>
    <w:rsid w:val="00FE3F8B"/>
    <w:rsid w:val="00FE403B"/>
    <w:rsid w:val="00FE574D"/>
    <w:rsid w:val="00FE6872"/>
    <w:rsid w:val="00FF0F0E"/>
    <w:rsid w:val="00FF29B6"/>
    <w:rsid w:val="00FF5383"/>
    <w:rsid w:val="00FF6488"/>
    <w:rsid w:val="044D100C"/>
    <w:rsid w:val="058762A2"/>
    <w:rsid w:val="09691F50"/>
    <w:rsid w:val="0AD96DE5"/>
    <w:rsid w:val="175D5054"/>
    <w:rsid w:val="1AC02A78"/>
    <w:rsid w:val="21B02E26"/>
    <w:rsid w:val="2F9A5F1E"/>
    <w:rsid w:val="3BB266D2"/>
    <w:rsid w:val="60AB050E"/>
    <w:rsid w:val="6F1A4D26"/>
    <w:rsid w:val="76811FD3"/>
    <w:rsid w:val="7A362B0F"/>
    <w:rsid w:val="7B0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qFormat="1" w:uiPriority="0" w:semiHidden="0" w:name="Table Simple 1"/>
    <w:lsdException w:uiPriority="0" w:name="Table Simple 2"/>
    <w:lsdException w:uiPriority="0" w:name="Table Simple 3"/>
    <w:lsdException w:qFormat="1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qFormat="1" w:uiPriority="0" w:semiHidden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jc w:val="both"/>
    </w:pPr>
    <w:rPr>
      <w:rFonts w:ascii="Times New Roman" w:hAnsi="Times New Roman" w:eastAsia="等线" w:cs="Times New Roman"/>
      <w:lang w:val="en-US" w:eastAsia="en-US" w:bidi="ar-SA"/>
    </w:rPr>
  </w:style>
  <w:style w:type="paragraph" w:styleId="2">
    <w:name w:val="heading 1"/>
    <w:basedOn w:val="1"/>
    <w:next w:val="3"/>
    <w:link w:val="37"/>
    <w:qFormat/>
    <w:uiPriority w:val="0"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4">
    <w:name w:val="heading 2"/>
    <w:basedOn w:val="1"/>
    <w:next w:val="3"/>
    <w:link w:val="38"/>
    <w:qFormat/>
    <w:uiPriority w:val="0"/>
    <w:pPr>
      <w:keepNext/>
      <w:spacing w:before="240" w:after="120"/>
      <w:outlineLvl w:val="1"/>
    </w:pPr>
    <w:rPr>
      <w:b/>
      <w:bCs/>
      <w:szCs w:val="28"/>
    </w:rPr>
  </w:style>
  <w:style w:type="paragraph" w:styleId="5">
    <w:name w:val="heading 3"/>
    <w:basedOn w:val="1"/>
    <w:next w:val="3"/>
    <w:link w:val="39"/>
    <w:qFormat/>
    <w:uiPriority w:val="0"/>
    <w:pPr>
      <w:keepNext/>
      <w:spacing w:before="240" w:after="240"/>
      <w:outlineLvl w:val="2"/>
    </w:pPr>
    <w:rPr>
      <w:bCs/>
      <w:i/>
      <w:szCs w:val="26"/>
    </w:rPr>
  </w:style>
  <w:style w:type="paragraph" w:styleId="6">
    <w:name w:val="heading 4"/>
    <w:basedOn w:val="1"/>
    <w:next w:val="1"/>
    <w:link w:val="158"/>
    <w:unhideWhenUsed/>
    <w:qFormat/>
    <w:uiPriority w:val="0"/>
    <w:pPr>
      <w:keepNext/>
      <w:keepLines/>
      <w:overflowPunct/>
      <w:spacing w:before="200" w:after="12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default="1" w:styleId="21">
    <w:name w:val="Default Paragraph Font"/>
    <w:unhideWhenUsed/>
    <w:uiPriority w:val="1"/>
  </w:style>
  <w:style w:type="table" w:default="1" w:styleId="3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6"/>
    <w:qFormat/>
    <w:uiPriority w:val="0"/>
    <w:pPr>
      <w:spacing w:after="120"/>
    </w:pPr>
  </w:style>
  <w:style w:type="paragraph" w:styleId="7">
    <w:name w:val="annotation subject"/>
    <w:basedOn w:val="8"/>
    <w:next w:val="8"/>
    <w:link w:val="41"/>
    <w:qFormat/>
    <w:uiPriority w:val="0"/>
    <w:rPr>
      <w:b/>
      <w:bCs/>
    </w:rPr>
  </w:style>
  <w:style w:type="paragraph" w:styleId="8">
    <w:name w:val="annotation text"/>
    <w:basedOn w:val="1"/>
    <w:link w:val="40"/>
    <w:qFormat/>
    <w:uiPriority w:val="0"/>
    <w:pPr>
      <w:spacing w:after="120" w:afterLines="50"/>
    </w:pPr>
    <w:rPr>
      <w:spacing w:val="-2"/>
      <w:lang w:val="en-GB"/>
    </w:rPr>
  </w:style>
  <w:style w:type="paragraph" w:styleId="9">
    <w:name w:val="caption"/>
    <w:basedOn w:val="1"/>
    <w:next w:val="1"/>
    <w:link w:val="42"/>
    <w:qFormat/>
    <w:uiPriority w:val="0"/>
    <w:pPr>
      <w:spacing w:before="120" w:after="240"/>
      <w:jc w:val="center"/>
    </w:pPr>
    <w:rPr>
      <w:sz w:val="18"/>
    </w:rPr>
  </w:style>
  <w:style w:type="paragraph" w:styleId="10">
    <w:name w:val="Body Text Indent"/>
    <w:basedOn w:val="1"/>
    <w:link w:val="170"/>
    <w:unhideWhenUsed/>
    <w:qFormat/>
    <w:uiPriority w:val="0"/>
    <w:pPr>
      <w:overflowPunct/>
      <w:spacing w:after="120"/>
      <w:ind w:left="360"/>
      <w:jc w:val="left"/>
    </w:pPr>
    <w:rPr>
      <w:rFonts w:eastAsiaTheme="minorEastAsia"/>
    </w:rPr>
  </w:style>
  <w:style w:type="paragraph" w:styleId="11">
    <w:name w:val="Plain Text"/>
    <w:basedOn w:val="1"/>
    <w:link w:val="126"/>
    <w:unhideWhenUsed/>
    <w:qFormat/>
    <w:uiPriority w:val="0"/>
    <w:pPr>
      <w:overflowPunct/>
      <w:jc w:val="left"/>
    </w:pPr>
    <w:rPr>
      <w:rFonts w:ascii="Calibri" w:hAnsi="Calibri" w:eastAsia="Calibri"/>
      <w:sz w:val="22"/>
      <w:szCs w:val="21"/>
    </w:rPr>
  </w:style>
  <w:style w:type="paragraph" w:styleId="12">
    <w:name w:val="Body Text Indent 2"/>
    <w:basedOn w:val="1"/>
    <w:link w:val="119"/>
    <w:qFormat/>
    <w:uiPriority w:val="0"/>
    <w:pPr>
      <w:overflowPunct/>
      <w:ind w:firstLine="270"/>
    </w:pPr>
    <w:rPr>
      <w:rFonts w:eastAsia="宋体"/>
    </w:rPr>
  </w:style>
  <w:style w:type="paragraph" w:styleId="13">
    <w:name w:val="endnote text"/>
    <w:basedOn w:val="1"/>
    <w:link w:val="134"/>
    <w:qFormat/>
    <w:uiPriority w:val="0"/>
    <w:pPr>
      <w:widowControl w:val="0"/>
      <w:overflowPunct/>
      <w:snapToGrid w:val="0"/>
      <w:jc w:val="left"/>
    </w:pPr>
    <w:rPr>
      <w:rFonts w:ascii="Calibri" w:hAnsi="Calibri" w:eastAsia="宋体"/>
      <w:kern w:val="2"/>
      <w:sz w:val="21"/>
      <w:szCs w:val="22"/>
    </w:rPr>
  </w:style>
  <w:style w:type="paragraph" w:styleId="14">
    <w:name w:val="Balloon Text"/>
    <w:basedOn w:val="1"/>
    <w:link w:val="43"/>
    <w:qFormat/>
    <w:uiPriority w:val="0"/>
    <w:rPr>
      <w:rFonts w:ascii="Tahoma" w:hAnsi="Tahoma" w:cs="Tahoma"/>
      <w:sz w:val="16"/>
      <w:szCs w:val="16"/>
    </w:rPr>
  </w:style>
  <w:style w:type="paragraph" w:styleId="15">
    <w:name w:val="footer"/>
    <w:basedOn w:val="1"/>
    <w:link w:val="44"/>
    <w:qFormat/>
    <w:uiPriority w:val="99"/>
    <w:pPr>
      <w:tabs>
        <w:tab w:val="center" w:pos="4320"/>
        <w:tab w:val="right" w:pos="8640"/>
      </w:tabs>
    </w:pPr>
  </w:style>
  <w:style w:type="paragraph" w:styleId="16">
    <w:name w:val="header"/>
    <w:basedOn w:val="1"/>
    <w:link w:val="45"/>
    <w:qFormat/>
    <w:uiPriority w:val="0"/>
    <w:pPr>
      <w:tabs>
        <w:tab w:val="center" w:pos="4513"/>
        <w:tab w:val="right" w:pos="9026"/>
      </w:tabs>
    </w:pPr>
  </w:style>
  <w:style w:type="paragraph" w:styleId="17">
    <w:name w:val="footnote text"/>
    <w:basedOn w:val="1"/>
    <w:link w:val="135"/>
    <w:qFormat/>
    <w:uiPriority w:val="0"/>
    <w:pPr>
      <w:widowControl w:val="0"/>
      <w:overflowPunct/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18">
    <w:name w:val="HTML Preformatted"/>
    <w:basedOn w:val="1"/>
    <w:link w:val="16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</w:pPr>
    <w:rPr>
      <w:rFonts w:ascii="宋体" w:hAnsi="宋体" w:eastAsia="宋体" w:cs="宋体"/>
      <w:sz w:val="24"/>
      <w:szCs w:val="24"/>
      <w:lang w:eastAsia="zh-CN"/>
    </w:rPr>
  </w:style>
  <w:style w:type="paragraph" w:styleId="19">
    <w:name w:val="Normal (Web)"/>
    <w:basedOn w:val="1"/>
    <w:unhideWhenUsed/>
    <w:qFormat/>
    <w:uiPriority w:val="99"/>
    <w:pPr>
      <w:overflowPunct/>
      <w:spacing w:before="100" w:beforeAutospacing="1" w:after="100" w:afterAutospacing="1"/>
      <w:jc w:val="left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20">
    <w:name w:val="Title"/>
    <w:basedOn w:val="1"/>
    <w:link w:val="46"/>
    <w:qFormat/>
    <w:uiPriority w:val="0"/>
    <w:pPr>
      <w:spacing w:after="280"/>
      <w:jc w:val="center"/>
      <w:outlineLvl w:val="0"/>
    </w:pPr>
    <w:rPr>
      <w:rFonts w:ascii="Arial" w:hAnsi="Arial" w:cs="Arial"/>
      <w:b/>
      <w:bCs/>
      <w:kern w:val="28"/>
      <w:sz w:val="24"/>
      <w:szCs w:val="32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endnote reference"/>
    <w:qFormat/>
    <w:uiPriority w:val="0"/>
    <w:rPr>
      <w:vertAlign w:val="superscript"/>
    </w:rPr>
  </w:style>
  <w:style w:type="character" w:styleId="24">
    <w:name w:val="page number"/>
    <w:basedOn w:val="21"/>
    <w:qFormat/>
    <w:uiPriority w:val="0"/>
  </w:style>
  <w:style w:type="character" w:styleId="25">
    <w:name w:val="FollowedHyperlink"/>
    <w:qFormat/>
    <w:uiPriority w:val="0"/>
    <w:rPr>
      <w:color w:val="800080"/>
      <w:u w:val="single"/>
    </w:rPr>
  </w:style>
  <w:style w:type="character" w:styleId="26">
    <w:name w:val="Emphasis"/>
    <w:basedOn w:val="21"/>
    <w:qFormat/>
    <w:uiPriority w:val="0"/>
    <w:rPr>
      <w:i/>
      <w:iCs/>
    </w:rPr>
  </w:style>
  <w:style w:type="character" w:styleId="27">
    <w:name w:val="line number"/>
    <w:basedOn w:val="21"/>
    <w:qFormat/>
    <w:uiPriority w:val="0"/>
  </w:style>
  <w:style w:type="character" w:styleId="28">
    <w:name w:val="Hyperlink"/>
    <w:qFormat/>
    <w:uiPriority w:val="0"/>
    <w:rPr>
      <w:color w:val="0000FF"/>
      <w:u w:val="single"/>
    </w:rPr>
  </w:style>
  <w:style w:type="character" w:styleId="29">
    <w:name w:val="annotation reference"/>
    <w:qFormat/>
    <w:uiPriority w:val="0"/>
    <w:rPr>
      <w:sz w:val="16"/>
      <w:szCs w:val="16"/>
    </w:rPr>
  </w:style>
  <w:style w:type="character" w:styleId="30">
    <w:name w:val="footnote reference"/>
    <w:basedOn w:val="21"/>
    <w:unhideWhenUsed/>
    <w:qFormat/>
    <w:uiPriority w:val="0"/>
    <w:rPr>
      <w:vertAlign w:val="superscript"/>
    </w:rPr>
  </w:style>
  <w:style w:type="table" w:styleId="32">
    <w:name w:val="Table Grid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33">
    <w:name w:val="Table Classic 1"/>
    <w:basedOn w:val="31"/>
    <w:unhideWhenUsed/>
    <w:qFormat/>
    <w:uiPriority w:val="0"/>
    <w:pPr>
      <w:overflowPunct w:val="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i/>
        <w:iCs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34">
    <w:name w:val="Table Simple 1"/>
    <w:basedOn w:val="31"/>
    <w:unhideWhenUsed/>
    <w:qFormat/>
    <w:uiPriority w:val="0"/>
    <w:rPr>
      <w:rFonts w:eastAsiaTheme="minorEastAsia"/>
    </w:rPr>
    <w:tblPr>
      <w:tblBorders>
        <w:top w:val="single" w:color="008000" w:sz="12" w:space="0"/>
        <w:bottom w:val="single" w:color="008000" w:sz="12" w:space="0"/>
      </w:tblBorders>
      <w:tblLayout w:type="fixed"/>
    </w:tblPr>
    <w:tcPr>
      <w:shd w:val="clear" w:color="auto" w:fill="auto"/>
    </w:tcPr>
    <w:tblStylePr w:type="firstRow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  <w:tl2br w:val="nil"/>
          <w:tr2bl w:val="nil"/>
        </w:tcBorders>
        <w:shd w:val="clear" w:color="auto" w:fill="auto"/>
      </w:tcPr>
    </w:tblStylePr>
    <w:tblStylePr w:type="lastRow">
      <w:tblPr>
        <w:tblLayout w:type="fixed"/>
      </w:tblPr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35">
    <w:name w:val="Table List 2"/>
    <w:basedOn w:val="31"/>
    <w:unhideWhenUsed/>
    <w:qFormat/>
    <w:uiPriority w:val="0"/>
    <w:rPr>
      <w:rFonts w:eastAsiaTheme="minorEastAsia"/>
    </w:rPr>
    <w:tblPr>
      <w:tblBorders>
        <w:bottom w:val="single" w:color="808080" w:sz="12" w:space="0"/>
      </w:tblBorders>
      <w:tblLayout w:type="fixed"/>
    </w:tblPr>
    <w:tblStylePr w:type="firstRow">
      <w:rPr>
        <w:b/>
        <w:bCs/>
        <w:color w:val="FFFFFF"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36">
    <w:name w:val="正文文本 Char"/>
    <w:basedOn w:val="21"/>
    <w:link w:val="3"/>
    <w:qFormat/>
    <w:uiPriority w:val="0"/>
  </w:style>
  <w:style w:type="character" w:customStyle="1" w:styleId="37">
    <w:name w:val="标题 1 Char"/>
    <w:link w:val="2"/>
    <w:qFormat/>
    <w:uiPriority w:val="0"/>
    <w:rPr>
      <w:b/>
      <w:bCs/>
      <w:caps/>
      <w:kern w:val="32"/>
      <w:szCs w:val="32"/>
      <w:lang w:eastAsia="en-US"/>
    </w:rPr>
  </w:style>
  <w:style w:type="character" w:customStyle="1" w:styleId="38">
    <w:name w:val="标题 2 Char"/>
    <w:basedOn w:val="21"/>
    <w:link w:val="4"/>
    <w:qFormat/>
    <w:uiPriority w:val="0"/>
    <w:rPr>
      <w:b/>
      <w:bCs/>
      <w:szCs w:val="28"/>
      <w:lang w:eastAsia="en-US"/>
    </w:rPr>
  </w:style>
  <w:style w:type="character" w:customStyle="1" w:styleId="39">
    <w:name w:val="标题 3 Char"/>
    <w:basedOn w:val="21"/>
    <w:link w:val="5"/>
    <w:qFormat/>
    <w:uiPriority w:val="0"/>
    <w:rPr>
      <w:bCs/>
      <w:i/>
      <w:szCs w:val="26"/>
      <w:lang w:eastAsia="en-US"/>
    </w:rPr>
  </w:style>
  <w:style w:type="character" w:customStyle="1" w:styleId="40">
    <w:name w:val="批注文字 Char"/>
    <w:basedOn w:val="21"/>
    <w:link w:val="8"/>
    <w:qFormat/>
    <w:uiPriority w:val="0"/>
    <w:rPr>
      <w:spacing w:val="-2"/>
      <w:lang w:val="en-GB" w:eastAsia="en-US"/>
    </w:rPr>
  </w:style>
  <w:style w:type="character" w:customStyle="1" w:styleId="41">
    <w:name w:val="批注主题 Char"/>
    <w:link w:val="7"/>
    <w:qFormat/>
    <w:uiPriority w:val="0"/>
    <w:rPr>
      <w:b/>
      <w:bCs/>
    </w:rPr>
  </w:style>
  <w:style w:type="character" w:customStyle="1" w:styleId="42">
    <w:name w:val="题注 Char"/>
    <w:basedOn w:val="21"/>
    <w:link w:val="9"/>
    <w:qFormat/>
    <w:uiPriority w:val="0"/>
    <w:rPr>
      <w:sz w:val="18"/>
      <w:lang w:eastAsia="en-US"/>
    </w:rPr>
  </w:style>
  <w:style w:type="character" w:customStyle="1" w:styleId="43">
    <w:name w:val="批注框文本 Char"/>
    <w:link w:val="14"/>
    <w:qFormat/>
    <w:uiPriority w:val="0"/>
    <w:rPr>
      <w:rFonts w:ascii="Tahoma" w:hAnsi="Tahoma" w:cs="Tahoma"/>
      <w:sz w:val="16"/>
      <w:szCs w:val="16"/>
    </w:rPr>
  </w:style>
  <w:style w:type="character" w:customStyle="1" w:styleId="44">
    <w:name w:val="页脚 Char"/>
    <w:link w:val="15"/>
    <w:qFormat/>
    <w:uiPriority w:val="99"/>
    <w:rPr>
      <w:lang w:val="en-US" w:eastAsia="en-US"/>
    </w:rPr>
  </w:style>
  <w:style w:type="character" w:customStyle="1" w:styleId="45">
    <w:name w:val="页眉 Char"/>
    <w:link w:val="16"/>
    <w:qFormat/>
    <w:uiPriority w:val="0"/>
    <w:rPr>
      <w:lang w:val="en-US" w:eastAsia="en-US"/>
    </w:rPr>
  </w:style>
  <w:style w:type="character" w:customStyle="1" w:styleId="46">
    <w:name w:val="标题 Char"/>
    <w:basedOn w:val="21"/>
    <w:link w:val="20"/>
    <w:qFormat/>
    <w:uiPriority w:val="0"/>
    <w:rPr>
      <w:rFonts w:ascii="Arial" w:hAnsi="Arial" w:cs="Arial"/>
      <w:b/>
      <w:bCs/>
      <w:kern w:val="28"/>
      <w:sz w:val="24"/>
      <w:szCs w:val="32"/>
      <w:lang w:eastAsia="en-US"/>
    </w:rPr>
  </w:style>
  <w:style w:type="character" w:customStyle="1" w:styleId="47">
    <w:name w:val="abstract text Char"/>
    <w:basedOn w:val="36"/>
    <w:link w:val="48"/>
    <w:qFormat/>
    <w:uiPriority w:val="0"/>
  </w:style>
  <w:style w:type="paragraph" w:customStyle="1" w:styleId="48">
    <w:name w:val="abstract text"/>
    <w:basedOn w:val="3"/>
    <w:link w:val="47"/>
    <w:qFormat/>
    <w:uiPriority w:val="0"/>
    <w:rPr>
      <w:i/>
    </w:rPr>
  </w:style>
  <w:style w:type="character" w:customStyle="1" w:styleId="49">
    <w:name w:val="Figure Captions Char"/>
    <w:link w:val="50"/>
    <w:qFormat/>
    <w:uiPriority w:val="0"/>
    <w:rPr>
      <w:b/>
      <w:sz w:val="18"/>
      <w:szCs w:val="18"/>
    </w:rPr>
  </w:style>
  <w:style w:type="paragraph" w:customStyle="1" w:styleId="50">
    <w:name w:val="Figure Captions"/>
    <w:basedOn w:val="1"/>
    <w:link w:val="49"/>
    <w:qFormat/>
    <w:uiPriority w:val="0"/>
    <w:pPr>
      <w:spacing w:after="240"/>
      <w:jc w:val="center"/>
    </w:pPr>
    <w:rPr>
      <w:b/>
      <w:sz w:val="18"/>
      <w:szCs w:val="18"/>
    </w:rPr>
  </w:style>
  <w:style w:type="character" w:customStyle="1" w:styleId="51">
    <w:name w:val="Author Char"/>
    <w:link w:val="52"/>
    <w:qFormat/>
    <w:uiPriority w:val="0"/>
    <w:rPr>
      <w:b/>
    </w:rPr>
  </w:style>
  <w:style w:type="paragraph" w:customStyle="1" w:styleId="52">
    <w:name w:val="Author"/>
    <w:basedOn w:val="1"/>
    <w:link w:val="51"/>
    <w:qFormat/>
    <w:uiPriority w:val="0"/>
    <w:pPr>
      <w:jc w:val="center"/>
    </w:pPr>
    <w:rPr>
      <w:b/>
    </w:rPr>
  </w:style>
  <w:style w:type="character" w:customStyle="1" w:styleId="53">
    <w:name w:val="email Char"/>
    <w:link w:val="54"/>
    <w:qFormat/>
    <w:uiPriority w:val="0"/>
    <w:rPr>
      <w:b/>
      <w:i/>
    </w:rPr>
  </w:style>
  <w:style w:type="paragraph" w:customStyle="1" w:styleId="54">
    <w:name w:val="email"/>
    <w:basedOn w:val="52"/>
    <w:link w:val="53"/>
    <w:qFormat/>
    <w:uiPriority w:val="0"/>
    <w:rPr>
      <w:b w:val="0"/>
      <w:i/>
    </w:rPr>
  </w:style>
  <w:style w:type="character" w:customStyle="1" w:styleId="55">
    <w:name w:val="Table Captions Char"/>
    <w:link w:val="56"/>
    <w:qFormat/>
    <w:uiPriority w:val="0"/>
    <w:rPr>
      <w:b/>
      <w:sz w:val="18"/>
      <w:szCs w:val="18"/>
    </w:rPr>
  </w:style>
  <w:style w:type="paragraph" w:customStyle="1" w:styleId="56">
    <w:name w:val="Table Captions"/>
    <w:basedOn w:val="1"/>
    <w:link w:val="55"/>
    <w:qFormat/>
    <w:uiPriority w:val="0"/>
    <w:pPr>
      <w:keepNext/>
      <w:spacing w:before="360" w:after="120"/>
      <w:jc w:val="center"/>
    </w:pPr>
    <w:rPr>
      <w:b/>
      <w:sz w:val="18"/>
      <w:szCs w:val="18"/>
    </w:rPr>
  </w:style>
  <w:style w:type="character" w:customStyle="1" w:styleId="57">
    <w:name w:val="MTDisplayEquation Char"/>
    <w:link w:val="58"/>
    <w:qFormat/>
    <w:uiPriority w:val="0"/>
    <w:rPr>
      <w:color w:val="000000"/>
      <w:sz w:val="24"/>
      <w:szCs w:val="24"/>
      <w:lang w:val="en-GB"/>
    </w:rPr>
  </w:style>
  <w:style w:type="paragraph" w:customStyle="1" w:styleId="58">
    <w:name w:val="MTDisplayEquation"/>
    <w:basedOn w:val="1"/>
    <w:next w:val="1"/>
    <w:link w:val="57"/>
    <w:qFormat/>
    <w:uiPriority w:val="0"/>
    <w:pPr>
      <w:tabs>
        <w:tab w:val="center" w:pos="4680"/>
        <w:tab w:val="right" w:pos="9072"/>
      </w:tabs>
      <w:autoSpaceDE w:val="0"/>
      <w:autoSpaceDN w:val="0"/>
      <w:adjustRightInd w:val="0"/>
      <w:spacing w:after="120"/>
    </w:pPr>
    <w:rPr>
      <w:color w:val="000000"/>
      <w:sz w:val="24"/>
      <w:szCs w:val="24"/>
      <w:lang w:val="en-GB"/>
    </w:rPr>
  </w:style>
  <w:style w:type="paragraph" w:customStyle="1" w:styleId="59">
    <w:name w:val="Table Title"/>
    <w:basedOn w:val="1"/>
    <w:qFormat/>
    <w:uiPriority w:val="0"/>
    <w:pPr>
      <w:spacing w:after="120"/>
      <w:jc w:val="center"/>
    </w:pPr>
  </w:style>
  <w:style w:type="paragraph" w:customStyle="1" w:styleId="60">
    <w:name w:val="修订1"/>
    <w:semiHidden/>
    <w:qFormat/>
    <w:uiPriority w:val="99"/>
    <w:rPr>
      <w:rFonts w:ascii="Times New Roman" w:hAnsi="Times New Roman" w:eastAsia="等线" w:cs="Times New Roman"/>
      <w:lang w:val="en-US" w:eastAsia="en-US" w:bidi="ar-SA"/>
    </w:rPr>
  </w:style>
  <w:style w:type="paragraph" w:customStyle="1" w:styleId="61">
    <w:name w:val="Equation"/>
    <w:basedOn w:val="1"/>
    <w:link w:val="62"/>
    <w:qFormat/>
    <w:uiPriority w:val="0"/>
    <w:pPr>
      <w:tabs>
        <w:tab w:val="right" w:pos="5954"/>
      </w:tabs>
      <w:spacing w:before="120" w:after="360"/>
    </w:pPr>
  </w:style>
  <w:style w:type="character" w:customStyle="1" w:styleId="62">
    <w:name w:val="Equation Char"/>
    <w:link w:val="61"/>
    <w:qFormat/>
    <w:locked/>
    <w:uiPriority w:val="0"/>
    <w:rPr>
      <w:lang w:eastAsia="en-US"/>
    </w:rPr>
  </w:style>
  <w:style w:type="paragraph" w:customStyle="1" w:styleId="63">
    <w:name w:val="Reference"/>
    <w:basedOn w:val="1"/>
    <w:qFormat/>
    <w:uiPriority w:val="0"/>
    <w:pPr>
      <w:numPr>
        <w:ilvl w:val="0"/>
        <w:numId w:val="1"/>
      </w:numPr>
      <w:tabs>
        <w:tab w:val="left" w:pos="454"/>
      </w:tabs>
      <w:spacing w:after="120"/>
    </w:pPr>
  </w:style>
  <w:style w:type="paragraph" w:customStyle="1" w:styleId="64">
    <w:name w:val="Nomenclature"/>
    <w:basedOn w:val="1"/>
    <w:qFormat/>
    <w:uiPriority w:val="0"/>
    <w:pPr>
      <w:spacing w:before="20" w:after="20"/>
    </w:pPr>
    <w:rPr>
      <w:i/>
    </w:rPr>
  </w:style>
  <w:style w:type="character" w:customStyle="1" w:styleId="65">
    <w:name w:val="标题 #2_"/>
    <w:basedOn w:val="21"/>
    <w:link w:val="66"/>
    <w:qFormat/>
    <w:uiPriority w:val="0"/>
    <w:rPr>
      <w:rFonts w:ascii="Arial" w:hAnsi="Arial" w:eastAsia="Arial" w:cs="Arial"/>
      <w:b/>
      <w:bCs/>
      <w:sz w:val="22"/>
      <w:szCs w:val="22"/>
      <w:shd w:val="clear" w:color="auto" w:fill="FFFFFF"/>
    </w:rPr>
  </w:style>
  <w:style w:type="paragraph" w:customStyle="1" w:styleId="66">
    <w:name w:val="标题 #2"/>
    <w:basedOn w:val="1"/>
    <w:link w:val="65"/>
    <w:qFormat/>
    <w:uiPriority w:val="0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hAnsi="Arial" w:eastAsia="Arial" w:cs="Arial"/>
      <w:b/>
      <w:bCs/>
      <w:sz w:val="22"/>
      <w:szCs w:val="22"/>
      <w:lang w:eastAsia="zh-CN"/>
    </w:rPr>
  </w:style>
  <w:style w:type="character" w:customStyle="1" w:styleId="67">
    <w:name w:val="标题 #3_"/>
    <w:basedOn w:val="21"/>
    <w:link w:val="68"/>
    <w:qFormat/>
    <w:uiPriority w:val="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68">
    <w:name w:val="标题 #3"/>
    <w:basedOn w:val="1"/>
    <w:link w:val="67"/>
    <w:qFormat/>
    <w:uiPriority w:val="0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eastAsia="Times New Roman"/>
      <w:b/>
      <w:bCs/>
      <w:sz w:val="19"/>
      <w:szCs w:val="19"/>
      <w:lang w:eastAsia="zh-CN"/>
    </w:rPr>
  </w:style>
  <w:style w:type="character" w:customStyle="1" w:styleId="69">
    <w:name w:val="正文文本 (3)_"/>
    <w:basedOn w:val="21"/>
    <w:link w:val="70"/>
    <w:qFormat/>
    <w:uiPriority w:val="0"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70">
    <w:name w:val="正文文本 (3)1"/>
    <w:basedOn w:val="1"/>
    <w:link w:val="69"/>
    <w:qFormat/>
    <w:uiPriority w:val="0"/>
    <w:pPr>
      <w:widowControl w:val="0"/>
      <w:shd w:val="clear" w:color="auto" w:fill="FFFFFF"/>
      <w:spacing w:before="240" w:after="240" w:line="240" w:lineRule="exact"/>
      <w:jc w:val="center"/>
    </w:pPr>
    <w:rPr>
      <w:rFonts w:eastAsia="Times New Roman"/>
      <w:i/>
      <w:iCs/>
      <w:sz w:val="19"/>
      <w:szCs w:val="19"/>
      <w:lang w:eastAsia="zh-CN"/>
    </w:rPr>
  </w:style>
  <w:style w:type="character" w:customStyle="1" w:styleId="71">
    <w:name w:val="正文文本 (3)"/>
    <w:basedOn w:val="69"/>
    <w:qFormat/>
    <w:uiPriority w:val="0"/>
    <w:rPr>
      <w:rFonts w:eastAsia="Times New Roman"/>
      <w:color w:val="0000FF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72">
    <w:name w:val="正文文本 (4)_"/>
    <w:basedOn w:val="21"/>
    <w:link w:val="73"/>
    <w:qFormat/>
    <w:uiPriority w:val="0"/>
    <w:rPr>
      <w:rFonts w:eastAsia="Times New Roman"/>
      <w:sz w:val="17"/>
      <w:szCs w:val="17"/>
      <w:shd w:val="clear" w:color="auto" w:fill="FFFFFF"/>
    </w:rPr>
  </w:style>
  <w:style w:type="paragraph" w:customStyle="1" w:styleId="73">
    <w:name w:val="正文文本 (4)"/>
    <w:basedOn w:val="1"/>
    <w:link w:val="72"/>
    <w:qFormat/>
    <w:uiPriority w:val="0"/>
    <w:pPr>
      <w:widowControl w:val="0"/>
      <w:shd w:val="clear" w:color="auto" w:fill="FFFFFF"/>
      <w:spacing w:before="180" w:after="240" w:line="216" w:lineRule="exact"/>
    </w:pPr>
    <w:rPr>
      <w:rFonts w:eastAsia="Times New Roman"/>
      <w:sz w:val="17"/>
      <w:szCs w:val="17"/>
      <w:lang w:eastAsia="zh-CN"/>
    </w:rPr>
  </w:style>
  <w:style w:type="character" w:customStyle="1" w:styleId="74">
    <w:name w:val="正文文本 (4) + 9.5 pt"/>
    <w:basedOn w:val="72"/>
    <w:qFormat/>
    <w:uiPriority w:val="0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75">
    <w:name w:val="正文文本 (4) + Gulim"/>
    <w:basedOn w:val="72"/>
    <w:qFormat/>
    <w:uiPriority w:val="0"/>
    <w:rPr>
      <w:rFonts w:ascii="Gulim" w:hAnsi="Gulim" w:eastAsia="Gulim" w:cs="Gulim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76">
    <w:name w:val="正文文本 (2)_"/>
    <w:basedOn w:val="21"/>
    <w:link w:val="77"/>
    <w:qFormat/>
    <w:uiPriority w:val="0"/>
    <w:rPr>
      <w:rFonts w:eastAsia="Times New Roman"/>
      <w:sz w:val="19"/>
      <w:szCs w:val="19"/>
      <w:shd w:val="clear" w:color="auto" w:fill="FFFFFF"/>
    </w:rPr>
  </w:style>
  <w:style w:type="paragraph" w:customStyle="1" w:styleId="77">
    <w:name w:val="正文文本 (2)"/>
    <w:basedOn w:val="1"/>
    <w:link w:val="76"/>
    <w:qFormat/>
    <w:uiPriority w:val="0"/>
    <w:pPr>
      <w:widowControl w:val="0"/>
      <w:shd w:val="clear" w:color="auto" w:fill="FFFFFF"/>
      <w:spacing w:before="180" w:after="60" w:line="235" w:lineRule="exact"/>
      <w:ind w:hanging="340"/>
    </w:pPr>
    <w:rPr>
      <w:rFonts w:eastAsia="Times New Roman"/>
      <w:sz w:val="19"/>
      <w:szCs w:val="19"/>
      <w:lang w:eastAsia="zh-CN"/>
    </w:rPr>
  </w:style>
  <w:style w:type="character" w:customStyle="1" w:styleId="78">
    <w:name w:val="正文文本 (5)_"/>
    <w:basedOn w:val="21"/>
    <w:link w:val="79"/>
    <w:qFormat/>
    <w:uiPriority w:val="0"/>
    <w:rPr>
      <w:rFonts w:ascii="Arial" w:hAnsi="Arial" w:eastAsia="Arial" w:cs="Arial"/>
      <w:sz w:val="15"/>
      <w:szCs w:val="15"/>
      <w:shd w:val="clear" w:color="auto" w:fill="FFFFFF"/>
    </w:rPr>
  </w:style>
  <w:style w:type="paragraph" w:customStyle="1" w:styleId="79">
    <w:name w:val="正文文本 (5)1"/>
    <w:basedOn w:val="1"/>
    <w:link w:val="78"/>
    <w:qFormat/>
    <w:uiPriority w:val="0"/>
    <w:pPr>
      <w:widowControl w:val="0"/>
      <w:shd w:val="clear" w:color="auto" w:fill="FFFFFF"/>
      <w:spacing w:before="240" w:line="187" w:lineRule="exact"/>
    </w:pPr>
    <w:rPr>
      <w:rFonts w:ascii="Arial" w:hAnsi="Arial" w:eastAsia="Arial" w:cs="Arial"/>
      <w:sz w:val="15"/>
      <w:szCs w:val="15"/>
      <w:lang w:eastAsia="zh-CN"/>
    </w:rPr>
  </w:style>
  <w:style w:type="character" w:customStyle="1" w:styleId="80">
    <w:name w:val="正文文本 (5) + 8 pt"/>
    <w:basedOn w:val="78"/>
    <w:qFormat/>
    <w:uiPriority w:val="0"/>
    <w:rPr>
      <w:rFonts w:ascii="Arial" w:hAnsi="Arial" w:eastAsia="Arial" w:cs="Arial"/>
      <w:i/>
      <w:iCs/>
      <w:color w:val="80808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81">
    <w:name w:val="正文文本 (5)"/>
    <w:basedOn w:val="78"/>
    <w:qFormat/>
    <w:uiPriority w:val="0"/>
    <w:rPr>
      <w:rFonts w:ascii="Arial" w:hAnsi="Arial" w:eastAsia="Arial" w:cs="Arial"/>
      <w:color w:val="80808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82">
    <w:name w:val="图片标题_"/>
    <w:basedOn w:val="21"/>
    <w:link w:val="83"/>
    <w:qFormat/>
    <w:uiPriority w:val="0"/>
    <w:rPr>
      <w:rFonts w:eastAsia="Times New Roman"/>
      <w:sz w:val="17"/>
      <w:szCs w:val="17"/>
      <w:shd w:val="clear" w:color="auto" w:fill="FFFFFF"/>
    </w:rPr>
  </w:style>
  <w:style w:type="paragraph" w:customStyle="1" w:styleId="83">
    <w:name w:val="图片标题1"/>
    <w:basedOn w:val="1"/>
    <w:link w:val="82"/>
    <w:qFormat/>
    <w:uiPriority w:val="0"/>
    <w:pPr>
      <w:widowControl w:val="0"/>
      <w:shd w:val="clear" w:color="auto" w:fill="FFFFFF"/>
      <w:overflowPunct/>
      <w:spacing w:after="60" w:line="0" w:lineRule="atLeast"/>
      <w:jc w:val="left"/>
    </w:pPr>
    <w:rPr>
      <w:rFonts w:eastAsia="Times New Roman"/>
      <w:sz w:val="17"/>
      <w:szCs w:val="17"/>
      <w:lang w:eastAsia="zh-CN"/>
    </w:rPr>
  </w:style>
  <w:style w:type="character" w:customStyle="1" w:styleId="84">
    <w:name w:val="图片标题 + 9.5 pt"/>
    <w:basedOn w:val="82"/>
    <w:qFormat/>
    <w:uiPriority w:val="0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85">
    <w:name w:val="图片标题"/>
    <w:basedOn w:val="82"/>
    <w:qFormat/>
    <w:uiPriority w:val="0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6">
    <w:name w:val="正文文本 (2) + 9 pt"/>
    <w:basedOn w:val="76"/>
    <w:qFormat/>
    <w:uiPriority w:val="0"/>
    <w:rPr>
      <w:rFonts w:ascii="Times New Roman" w:hAnsi="Times New Roman" w:eastAsia="Times New Roman" w:cs="Times New Roman"/>
      <w:smallCaps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87">
    <w:name w:val="正文文本 (2) + 斜体"/>
    <w:basedOn w:val="7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88">
    <w:name w:val="正文文本 (4) + 斜体"/>
    <w:basedOn w:val="7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89">
    <w:name w:val="标题 #1_"/>
    <w:basedOn w:val="21"/>
    <w:link w:val="90"/>
    <w:qFormat/>
    <w:uiPriority w:val="0"/>
    <w:rPr>
      <w:rFonts w:ascii="Arial" w:hAnsi="Arial" w:eastAsia="Arial" w:cs="Arial"/>
      <w:shd w:val="clear" w:color="auto" w:fill="FFFFFF"/>
    </w:rPr>
  </w:style>
  <w:style w:type="paragraph" w:customStyle="1" w:styleId="90">
    <w:name w:val="标题 #1"/>
    <w:basedOn w:val="1"/>
    <w:link w:val="89"/>
    <w:qFormat/>
    <w:uiPriority w:val="0"/>
    <w:pPr>
      <w:widowControl w:val="0"/>
      <w:shd w:val="clear" w:color="auto" w:fill="FFFFFF"/>
      <w:overflowPunct/>
      <w:spacing w:after="60" w:line="0" w:lineRule="atLeast"/>
      <w:jc w:val="center"/>
      <w:outlineLvl w:val="0"/>
    </w:pPr>
    <w:rPr>
      <w:rFonts w:ascii="Arial" w:hAnsi="Arial" w:eastAsia="Arial" w:cs="Arial"/>
      <w:lang w:eastAsia="zh-CN"/>
    </w:rPr>
  </w:style>
  <w:style w:type="character" w:customStyle="1" w:styleId="91">
    <w:name w:val="正文文本 (11)_"/>
    <w:basedOn w:val="21"/>
    <w:link w:val="92"/>
    <w:qFormat/>
    <w:uiPriority w:val="0"/>
    <w:rPr>
      <w:rFonts w:ascii="Arial" w:hAnsi="Arial" w:eastAsia="Arial" w:cs="Arial"/>
      <w:sz w:val="24"/>
      <w:szCs w:val="24"/>
      <w:shd w:val="clear" w:color="auto" w:fill="FFFFFF"/>
    </w:rPr>
  </w:style>
  <w:style w:type="paragraph" w:customStyle="1" w:styleId="92">
    <w:name w:val="正文文本 (11)"/>
    <w:basedOn w:val="1"/>
    <w:link w:val="91"/>
    <w:qFormat/>
    <w:uiPriority w:val="0"/>
    <w:pPr>
      <w:widowControl w:val="0"/>
      <w:shd w:val="clear" w:color="auto" w:fill="FFFFFF"/>
      <w:overflowPunct/>
      <w:spacing w:before="60" w:line="312" w:lineRule="exact"/>
    </w:pPr>
    <w:rPr>
      <w:rFonts w:ascii="Arial" w:hAnsi="Arial" w:eastAsia="Arial" w:cs="Arial"/>
      <w:sz w:val="24"/>
      <w:szCs w:val="24"/>
      <w:lang w:eastAsia="zh-CN"/>
    </w:rPr>
  </w:style>
  <w:style w:type="character" w:customStyle="1" w:styleId="93">
    <w:name w:val="正文文本 (10)_"/>
    <w:basedOn w:val="21"/>
    <w:link w:val="94"/>
    <w:qFormat/>
    <w:uiPriority w:val="0"/>
    <w:rPr>
      <w:rFonts w:ascii="Arial" w:hAnsi="Arial" w:eastAsia="Arial" w:cs="Arial"/>
      <w:shd w:val="clear" w:color="auto" w:fill="FFFFFF"/>
    </w:rPr>
  </w:style>
  <w:style w:type="paragraph" w:customStyle="1" w:styleId="94">
    <w:name w:val="正文文本 (10)"/>
    <w:basedOn w:val="1"/>
    <w:link w:val="93"/>
    <w:qFormat/>
    <w:uiPriority w:val="0"/>
    <w:pPr>
      <w:widowControl w:val="0"/>
      <w:shd w:val="clear" w:color="auto" w:fill="FFFFFF"/>
      <w:overflowPunct/>
      <w:spacing w:after="60" w:line="0" w:lineRule="atLeast"/>
      <w:jc w:val="left"/>
    </w:pPr>
    <w:rPr>
      <w:rFonts w:ascii="Arial" w:hAnsi="Arial" w:eastAsia="Arial" w:cs="Arial"/>
      <w:lang w:eastAsia="zh-CN"/>
    </w:rPr>
  </w:style>
  <w:style w:type="character" w:customStyle="1" w:styleId="95">
    <w:name w:val="正文文本 (12)_"/>
    <w:basedOn w:val="21"/>
    <w:link w:val="96"/>
    <w:qFormat/>
    <w:uiPriority w:val="0"/>
    <w:rPr>
      <w:rFonts w:ascii="Gulim" w:hAnsi="Gulim" w:eastAsia="Gulim" w:cs="Gulim"/>
      <w:sz w:val="21"/>
      <w:szCs w:val="21"/>
      <w:shd w:val="clear" w:color="auto" w:fill="FFFFFF"/>
    </w:rPr>
  </w:style>
  <w:style w:type="paragraph" w:customStyle="1" w:styleId="96">
    <w:name w:val="正文文本 (12)"/>
    <w:basedOn w:val="1"/>
    <w:link w:val="95"/>
    <w:qFormat/>
    <w:uiPriority w:val="0"/>
    <w:pPr>
      <w:widowControl w:val="0"/>
      <w:shd w:val="clear" w:color="auto" w:fill="FFFFFF"/>
      <w:overflowPunct/>
      <w:spacing w:after="60" w:line="0" w:lineRule="atLeast"/>
      <w:jc w:val="center"/>
    </w:pPr>
    <w:rPr>
      <w:rFonts w:ascii="Gulim" w:hAnsi="Gulim" w:eastAsia="Gulim" w:cs="Gulim"/>
      <w:sz w:val="21"/>
      <w:szCs w:val="21"/>
      <w:lang w:eastAsia="zh-CN"/>
    </w:rPr>
  </w:style>
  <w:style w:type="character" w:customStyle="1" w:styleId="97">
    <w:name w:val="正文文本 (13)_"/>
    <w:basedOn w:val="21"/>
    <w:link w:val="98"/>
    <w:qFormat/>
    <w:uiPriority w:val="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98">
    <w:name w:val="正文文本 (13)"/>
    <w:basedOn w:val="1"/>
    <w:link w:val="97"/>
    <w:qFormat/>
    <w:uiPriority w:val="0"/>
    <w:pPr>
      <w:widowControl w:val="0"/>
      <w:shd w:val="clear" w:color="auto" w:fill="FFFFFF"/>
      <w:overflowPunct/>
      <w:spacing w:before="300" w:after="180" w:line="0" w:lineRule="atLeast"/>
      <w:ind w:hanging="340"/>
    </w:pPr>
    <w:rPr>
      <w:rFonts w:eastAsia="Times New Roman"/>
      <w:b/>
      <w:bCs/>
      <w:sz w:val="19"/>
      <w:szCs w:val="19"/>
      <w:lang w:eastAsia="zh-CN"/>
    </w:rPr>
  </w:style>
  <w:style w:type="character" w:customStyle="1" w:styleId="99">
    <w:name w:val="图片标题 (9)_"/>
    <w:basedOn w:val="21"/>
    <w:link w:val="100"/>
    <w:qFormat/>
    <w:uiPriority w:val="0"/>
    <w:rPr>
      <w:rFonts w:ascii="Gulim" w:hAnsi="Gulim" w:eastAsia="Gulim" w:cs="Gulim"/>
      <w:sz w:val="11"/>
      <w:szCs w:val="11"/>
      <w:shd w:val="clear" w:color="auto" w:fill="FFFFFF"/>
    </w:rPr>
  </w:style>
  <w:style w:type="paragraph" w:customStyle="1" w:styleId="100">
    <w:name w:val="图片标题 (9)"/>
    <w:basedOn w:val="1"/>
    <w:link w:val="99"/>
    <w:qFormat/>
    <w:uiPriority w:val="0"/>
    <w:pPr>
      <w:widowControl w:val="0"/>
      <w:shd w:val="clear" w:color="auto" w:fill="FFFFFF"/>
      <w:overflowPunct/>
      <w:spacing w:line="0" w:lineRule="atLeast"/>
      <w:jc w:val="left"/>
    </w:pPr>
    <w:rPr>
      <w:rFonts w:ascii="Gulim" w:hAnsi="Gulim" w:eastAsia="Gulim" w:cs="Gulim"/>
      <w:sz w:val="11"/>
      <w:szCs w:val="11"/>
      <w:lang w:eastAsia="zh-CN"/>
    </w:rPr>
  </w:style>
  <w:style w:type="character" w:customStyle="1" w:styleId="101">
    <w:name w:val="图片标题 (8)_"/>
    <w:basedOn w:val="21"/>
    <w:link w:val="102"/>
    <w:qFormat/>
    <w:uiPriority w:val="0"/>
    <w:rPr>
      <w:rFonts w:ascii="Arial" w:hAnsi="Arial" w:eastAsia="Arial" w:cs="Arial"/>
      <w:sz w:val="12"/>
      <w:szCs w:val="12"/>
      <w:shd w:val="clear" w:color="auto" w:fill="FFFFFF"/>
    </w:rPr>
  </w:style>
  <w:style w:type="paragraph" w:customStyle="1" w:styleId="102">
    <w:name w:val="图片标题 (8)"/>
    <w:basedOn w:val="1"/>
    <w:link w:val="101"/>
    <w:qFormat/>
    <w:uiPriority w:val="0"/>
    <w:pPr>
      <w:widowControl w:val="0"/>
      <w:shd w:val="clear" w:color="auto" w:fill="FFFFFF"/>
      <w:overflowPunct/>
      <w:spacing w:line="134" w:lineRule="exact"/>
    </w:pPr>
    <w:rPr>
      <w:rFonts w:ascii="Arial" w:hAnsi="Arial" w:eastAsia="Arial" w:cs="Arial"/>
      <w:sz w:val="12"/>
      <w:szCs w:val="12"/>
      <w:lang w:eastAsia="zh-CN"/>
    </w:rPr>
  </w:style>
  <w:style w:type="character" w:customStyle="1" w:styleId="103">
    <w:name w:val="正文文本 (14)_"/>
    <w:basedOn w:val="21"/>
    <w:link w:val="104"/>
    <w:qFormat/>
    <w:uiPriority w:val="0"/>
    <w:rPr>
      <w:rFonts w:ascii="Arial" w:hAnsi="Arial" w:eastAsia="Arial" w:cs="Arial"/>
      <w:sz w:val="12"/>
      <w:szCs w:val="12"/>
      <w:shd w:val="clear" w:color="auto" w:fill="FFFFFF"/>
    </w:rPr>
  </w:style>
  <w:style w:type="paragraph" w:customStyle="1" w:styleId="104">
    <w:name w:val="正文文本 (14)"/>
    <w:basedOn w:val="1"/>
    <w:link w:val="103"/>
    <w:qFormat/>
    <w:uiPriority w:val="0"/>
    <w:pPr>
      <w:widowControl w:val="0"/>
      <w:shd w:val="clear" w:color="auto" w:fill="FFFFFF"/>
      <w:overflowPunct/>
      <w:spacing w:line="0" w:lineRule="atLeast"/>
      <w:jc w:val="left"/>
    </w:pPr>
    <w:rPr>
      <w:rFonts w:ascii="Arial" w:hAnsi="Arial" w:eastAsia="Arial" w:cs="Arial"/>
      <w:sz w:val="12"/>
      <w:szCs w:val="12"/>
      <w:lang w:eastAsia="zh-CN"/>
    </w:rPr>
  </w:style>
  <w:style w:type="paragraph" w:customStyle="1" w:styleId="105">
    <w:name w:val="列出段落1"/>
    <w:basedOn w:val="1"/>
    <w:qFormat/>
    <w:uiPriority w:val="34"/>
    <w:pPr>
      <w:overflowPunct/>
      <w:ind w:left="720"/>
      <w:contextualSpacing/>
      <w:jc w:val="left"/>
    </w:pPr>
    <w:rPr>
      <w:rFonts w:eastAsia="Times New Roman"/>
    </w:rPr>
  </w:style>
  <w:style w:type="paragraph" w:customStyle="1" w:styleId="106">
    <w:name w:val="Els-body-text"/>
    <w:qFormat/>
    <w:uiPriority w:val="0"/>
    <w:pPr>
      <w:spacing w:line="240" w:lineRule="exact"/>
      <w:ind w:firstLine="238"/>
      <w:jc w:val="both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07">
    <w:name w:val="Els-table-text"/>
    <w:qFormat/>
    <w:uiPriority w:val="0"/>
    <w:pPr>
      <w:spacing w:after="80" w:line="200" w:lineRule="exact"/>
    </w:pPr>
    <w:rPr>
      <w:rFonts w:ascii="Times New Roman" w:hAnsi="Times New Roman" w:eastAsia="宋体" w:cs="Times New Roman"/>
      <w:sz w:val="16"/>
      <w:lang w:val="en-US" w:eastAsia="en-US" w:bidi="ar-SA"/>
    </w:rPr>
  </w:style>
  <w:style w:type="paragraph" w:customStyle="1" w:styleId="108">
    <w:name w:val="Els-caption"/>
    <w:qFormat/>
    <w:uiPriority w:val="0"/>
    <w:pPr>
      <w:keepLines/>
      <w:spacing w:before="200" w:after="240" w:line="200" w:lineRule="exact"/>
    </w:pPr>
    <w:rPr>
      <w:rFonts w:ascii="Times New Roman" w:hAnsi="Times New Roman" w:eastAsia="宋体" w:cs="Times New Roman"/>
      <w:sz w:val="16"/>
      <w:lang w:val="en-US" w:eastAsia="en-US" w:bidi="ar-SA"/>
    </w:rPr>
  </w:style>
  <w:style w:type="paragraph" w:customStyle="1" w:styleId="109">
    <w:name w:val="Equations"/>
    <w:basedOn w:val="1"/>
    <w:link w:val="110"/>
    <w:qFormat/>
    <w:uiPriority w:val="0"/>
    <w:pPr>
      <w:framePr w:hSpace="180" w:wrap="around" w:vAnchor="text" w:hAnchor="margin" w:y="1"/>
      <w:overflowPunct/>
      <w:snapToGrid w:val="0"/>
      <w:spacing w:before="240" w:after="120"/>
    </w:pPr>
    <w:rPr>
      <w:rFonts w:eastAsia="PMingLiU"/>
      <w:sz w:val="25"/>
      <w:szCs w:val="25"/>
      <w:lang w:val="en-GB" w:eastAsia="zh-TW" w:bidi="ar-QA"/>
    </w:rPr>
  </w:style>
  <w:style w:type="character" w:customStyle="1" w:styleId="110">
    <w:name w:val="Equations Char"/>
    <w:basedOn w:val="21"/>
    <w:link w:val="109"/>
    <w:qFormat/>
    <w:uiPriority w:val="0"/>
    <w:rPr>
      <w:rFonts w:eastAsia="PMingLiU"/>
      <w:sz w:val="25"/>
      <w:szCs w:val="25"/>
      <w:lang w:val="en-GB" w:eastAsia="zh-TW" w:bidi="ar-QA"/>
    </w:rPr>
  </w:style>
  <w:style w:type="paragraph" w:customStyle="1" w:styleId="111">
    <w:name w:val="EndNote Bibliography Title"/>
    <w:basedOn w:val="1"/>
    <w:link w:val="112"/>
    <w:qFormat/>
    <w:uiPriority w:val="0"/>
    <w:pPr>
      <w:framePr w:hSpace="180" w:wrap="around" w:vAnchor="text" w:hAnchor="margin" w:y="1"/>
      <w:overflowPunct/>
      <w:jc w:val="center"/>
    </w:pPr>
    <w:rPr>
      <w:rFonts w:eastAsia="Times New Roman"/>
    </w:rPr>
  </w:style>
  <w:style w:type="character" w:customStyle="1" w:styleId="112">
    <w:name w:val="EndNote Bibliography Title Char"/>
    <w:basedOn w:val="36"/>
    <w:link w:val="111"/>
    <w:qFormat/>
    <w:uiPriority w:val="0"/>
    <w:rPr>
      <w:rFonts w:eastAsia="Times New Roman"/>
      <w:lang w:eastAsia="en-US"/>
    </w:rPr>
  </w:style>
  <w:style w:type="paragraph" w:customStyle="1" w:styleId="113">
    <w:name w:val="EndNote Bibliography"/>
    <w:basedOn w:val="1"/>
    <w:link w:val="114"/>
    <w:qFormat/>
    <w:uiPriority w:val="0"/>
    <w:pPr>
      <w:framePr w:hSpace="180" w:wrap="around" w:vAnchor="text" w:hAnchor="margin" w:y="1"/>
      <w:overflowPunct/>
    </w:pPr>
    <w:rPr>
      <w:rFonts w:eastAsia="Times New Roman"/>
    </w:rPr>
  </w:style>
  <w:style w:type="character" w:customStyle="1" w:styleId="114">
    <w:name w:val="EndNote Bibliography Char"/>
    <w:basedOn w:val="36"/>
    <w:link w:val="113"/>
    <w:qFormat/>
    <w:uiPriority w:val="0"/>
    <w:rPr>
      <w:rFonts w:eastAsia="Times New Roman"/>
      <w:lang w:eastAsia="en-US"/>
    </w:rPr>
  </w:style>
  <w:style w:type="paragraph" w:customStyle="1" w:styleId="115">
    <w:name w:val="Paragraph"/>
    <w:basedOn w:val="3"/>
    <w:link w:val="116"/>
    <w:qFormat/>
    <w:uiPriority w:val="0"/>
    <w:pPr>
      <w:overflowPunct/>
    </w:pPr>
    <w:rPr>
      <w:rFonts w:eastAsia="Times New Roman"/>
      <w:bCs/>
      <w:lang w:val="en-GB"/>
    </w:rPr>
  </w:style>
  <w:style w:type="character" w:customStyle="1" w:styleId="116">
    <w:name w:val="Paragraph Char"/>
    <w:basedOn w:val="36"/>
    <w:link w:val="115"/>
    <w:qFormat/>
    <w:uiPriority w:val="0"/>
    <w:rPr>
      <w:rFonts w:eastAsia="Times New Roman"/>
      <w:bCs/>
      <w:lang w:val="en-GB" w:eastAsia="en-US"/>
    </w:rPr>
  </w:style>
  <w:style w:type="character" w:customStyle="1" w:styleId="117">
    <w:name w:val="图片标题 + 斜体"/>
    <w:basedOn w:val="8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118">
    <w:name w:val="Els-Affiliation"/>
    <w:next w:val="1"/>
    <w:qFormat/>
    <w:uiPriority w:val="0"/>
    <w:pPr>
      <w:suppressAutoHyphens/>
      <w:spacing w:line="200" w:lineRule="exact"/>
      <w:jc w:val="center"/>
    </w:pPr>
    <w:rPr>
      <w:rFonts w:ascii="Times New Roman" w:hAnsi="Times New Roman" w:eastAsia="宋体" w:cs="Times New Roman"/>
      <w:i/>
      <w:sz w:val="16"/>
      <w:lang w:val="en-US" w:eastAsia="en-US" w:bidi="ar-SA"/>
    </w:rPr>
  </w:style>
  <w:style w:type="character" w:customStyle="1" w:styleId="119">
    <w:name w:val="正文文本缩进 2 Char"/>
    <w:basedOn w:val="21"/>
    <w:link w:val="12"/>
    <w:qFormat/>
    <w:uiPriority w:val="0"/>
    <w:rPr>
      <w:rFonts w:eastAsia="宋体"/>
      <w:lang w:eastAsia="en-US"/>
    </w:rPr>
  </w:style>
  <w:style w:type="character" w:customStyle="1" w:styleId="120">
    <w:name w:val="apple-converted-space"/>
    <w:basedOn w:val="21"/>
    <w:qFormat/>
    <w:uiPriority w:val="99"/>
  </w:style>
  <w:style w:type="character" w:customStyle="1" w:styleId="121">
    <w:name w:val="il"/>
    <w:basedOn w:val="21"/>
    <w:qFormat/>
    <w:uiPriority w:val="0"/>
  </w:style>
  <w:style w:type="paragraph" w:customStyle="1" w:styleId="122">
    <w:name w:val="无间隔1"/>
    <w:qFormat/>
    <w:uiPriority w:val="1"/>
    <w:pPr>
      <w:ind w:left="1166" w:hanging="446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23">
    <w:name w:val="03.address"/>
    <w:basedOn w:val="1"/>
    <w:next w:val="1"/>
    <w:qFormat/>
    <w:uiPriority w:val="0"/>
    <w:pPr>
      <w:overflowPunct/>
      <w:spacing w:line="480" w:lineRule="auto"/>
      <w:jc w:val="left"/>
    </w:pPr>
    <w:rPr>
      <w:rFonts w:eastAsiaTheme="minorEastAsia"/>
      <w:i/>
      <w:sz w:val="24"/>
      <w:szCs w:val="24"/>
    </w:rPr>
  </w:style>
  <w:style w:type="character" w:customStyle="1" w:styleId="124">
    <w:name w:val="ListLabel 1"/>
    <w:qFormat/>
    <w:uiPriority w:val="0"/>
    <w:rPr>
      <w:rFonts w:eastAsia="Times New Roman" w:cs="Times New Roman"/>
    </w:rPr>
  </w:style>
  <w:style w:type="character" w:customStyle="1" w:styleId="125">
    <w:name w:val="MTConvertedEquation"/>
    <w:qFormat/>
    <w:uiPriority w:val="0"/>
    <w:rPr>
      <w:sz w:val="24"/>
      <w:szCs w:val="24"/>
      <w:lang w:val="en-GB" w:eastAsia="zh-CN"/>
    </w:rPr>
  </w:style>
  <w:style w:type="character" w:customStyle="1" w:styleId="126">
    <w:name w:val="纯文本 Char"/>
    <w:basedOn w:val="21"/>
    <w:link w:val="11"/>
    <w:qFormat/>
    <w:uiPriority w:val="0"/>
    <w:rPr>
      <w:rFonts w:ascii="Calibri" w:hAnsi="Calibri" w:eastAsia="Calibri"/>
      <w:sz w:val="22"/>
      <w:szCs w:val="21"/>
      <w:lang w:eastAsia="en-US"/>
    </w:rPr>
  </w:style>
  <w:style w:type="table" w:customStyle="1" w:styleId="127">
    <w:name w:val="样式2"/>
    <w:basedOn w:val="31"/>
    <w:qFormat/>
    <w:uiPriority w:val="99"/>
    <w:pPr>
      <w:jc w:val="center"/>
    </w:pPr>
    <w:rPr>
      <w:rFonts w:eastAsia="宋体"/>
      <w:sz w:val="18"/>
    </w:rPr>
    <w:tblPr>
      <w:tblLayout w:type="fixed"/>
      <w:tblCellMar>
        <w:left w:w="57" w:type="dxa"/>
        <w:right w:w="57" w:type="dxa"/>
      </w:tblCellMar>
    </w:tblPr>
    <w:tcPr>
      <w:vAlign w:val="center"/>
    </w:tcPr>
    <w:tblStylePr w:type="firstRow">
      <w:tblPr>
        <w:tblLayout w:type="fixed"/>
      </w:tblPr>
      <w:tcPr>
        <w:tcBorders>
          <w:top w:val="single" w:color="auto" w:sz="4" w:space="0"/>
          <w:bottom w:val="single" w:color="auto" w:sz="4" w:space="0"/>
        </w:tcBorders>
      </w:tcPr>
    </w:tblStylePr>
    <w:tblStylePr w:type="lastRow">
      <w:tblPr>
        <w:tblLayout w:type="fixed"/>
      </w:tblPr>
      <w:tcPr>
        <w:tcBorders>
          <w:bottom w:val="single" w:color="000000" w:themeColor="text1" w:sz="8" w:space="0"/>
        </w:tcBorders>
      </w:tcPr>
    </w:tblStylePr>
  </w:style>
  <w:style w:type="paragraph" w:customStyle="1" w:styleId="128">
    <w:name w:val="List Paragraph1"/>
    <w:basedOn w:val="1"/>
    <w:qFormat/>
    <w:uiPriority w:val="99"/>
    <w:pPr>
      <w:overflowPunct/>
      <w:spacing w:after="160" w:line="259" w:lineRule="auto"/>
      <w:ind w:left="720"/>
      <w:contextualSpacing/>
      <w:jc w:val="left"/>
    </w:pPr>
    <w:rPr>
      <w:rFonts w:eastAsia="宋体"/>
    </w:rPr>
  </w:style>
  <w:style w:type="paragraph" w:customStyle="1" w:styleId="129">
    <w:name w:val="List Paragraph11"/>
    <w:basedOn w:val="1"/>
    <w:qFormat/>
    <w:uiPriority w:val="99"/>
    <w:pPr>
      <w:overflowPunct/>
      <w:spacing w:after="160" w:line="259" w:lineRule="auto"/>
      <w:ind w:left="720"/>
      <w:contextualSpacing/>
      <w:jc w:val="left"/>
    </w:pPr>
    <w:rPr>
      <w:rFonts w:eastAsia="宋体"/>
    </w:rPr>
  </w:style>
  <w:style w:type="character" w:customStyle="1" w:styleId="130">
    <w:name w:val="MTEquationSection"/>
    <w:basedOn w:val="21"/>
    <w:qFormat/>
    <w:uiPriority w:val="0"/>
    <w:rPr>
      <w:vanish/>
      <w:color w:val="FF0000"/>
      <w:sz w:val="24"/>
      <w:szCs w:val="24"/>
      <w:lang w:val="en-GB"/>
    </w:rPr>
  </w:style>
  <w:style w:type="paragraph" w:customStyle="1" w:styleId="131">
    <w:name w:val="公式"/>
    <w:basedOn w:val="58"/>
    <w:link w:val="132"/>
    <w:qFormat/>
    <w:uiPriority w:val="0"/>
    <w:pPr>
      <w:widowControl w:val="0"/>
      <w:tabs>
        <w:tab w:val="center" w:pos="3970"/>
        <w:tab w:val="right" w:pos="7798"/>
        <w:tab w:val="clear" w:pos="4680"/>
        <w:tab w:val="clear" w:pos="9072"/>
      </w:tabs>
      <w:overflowPunct/>
      <w:autoSpaceDE/>
      <w:autoSpaceDN/>
      <w:adjustRightInd/>
      <w:spacing w:after="0"/>
    </w:pPr>
    <w:rPr>
      <w:rFonts w:eastAsia="宋体"/>
      <w:kern w:val="2"/>
      <w:sz w:val="18"/>
      <w:szCs w:val="18"/>
      <w:lang w:eastAsia="zh-CN"/>
    </w:rPr>
  </w:style>
  <w:style w:type="character" w:customStyle="1" w:styleId="132">
    <w:name w:val="公式 Char"/>
    <w:basedOn w:val="57"/>
    <w:link w:val="131"/>
    <w:qFormat/>
    <w:uiPriority w:val="0"/>
    <w:rPr>
      <w:rFonts w:eastAsia="宋体"/>
      <w:color w:val="000000"/>
      <w:kern w:val="2"/>
      <w:sz w:val="18"/>
      <w:szCs w:val="18"/>
      <w:lang w:val="en-GB"/>
    </w:rPr>
  </w:style>
  <w:style w:type="character" w:customStyle="1" w:styleId="133">
    <w:name w:val="占位符文本1"/>
    <w:basedOn w:val="21"/>
    <w:semiHidden/>
    <w:qFormat/>
    <w:uiPriority w:val="99"/>
    <w:rPr>
      <w:color w:val="808080"/>
    </w:rPr>
  </w:style>
  <w:style w:type="character" w:customStyle="1" w:styleId="134">
    <w:name w:val="尾注文本 Char"/>
    <w:basedOn w:val="21"/>
    <w:link w:val="13"/>
    <w:qFormat/>
    <w:uiPriority w:val="0"/>
    <w:rPr>
      <w:rFonts w:ascii="Calibri" w:hAnsi="Calibri" w:eastAsia="宋体"/>
      <w:kern w:val="2"/>
      <w:sz w:val="21"/>
      <w:szCs w:val="22"/>
      <w:lang w:eastAsia="en-US"/>
    </w:rPr>
  </w:style>
  <w:style w:type="character" w:customStyle="1" w:styleId="135">
    <w:name w:val="脚注文本 Char"/>
    <w:basedOn w:val="21"/>
    <w:link w:val="17"/>
    <w:qFormat/>
    <w:uiPriority w:val="0"/>
    <w:rPr>
      <w:rFonts w:eastAsiaTheme="minorEastAsia"/>
      <w:kern w:val="2"/>
      <w:sz w:val="18"/>
      <w:szCs w:val="18"/>
      <w:lang w:eastAsia="en-US"/>
    </w:rPr>
  </w:style>
  <w:style w:type="character" w:customStyle="1" w:styleId="136">
    <w:name w:val="脚注文本 Char1"/>
    <w:basedOn w:val="21"/>
    <w:semiHidden/>
    <w:qFormat/>
    <w:uiPriority w:val="0"/>
    <w:rPr>
      <w:sz w:val="18"/>
      <w:szCs w:val="18"/>
    </w:rPr>
  </w:style>
  <w:style w:type="paragraph" w:customStyle="1" w:styleId="137">
    <w:name w:val="样式 2"/>
    <w:basedOn w:val="2"/>
    <w:qFormat/>
    <w:uiPriority w:val="0"/>
    <w:pPr>
      <w:keepLines/>
      <w:widowControl w:val="0"/>
      <w:overflowPunct/>
    </w:pPr>
    <w:rPr>
      <w:rFonts w:eastAsia="宋体"/>
      <w:caps w:val="0"/>
      <w:kern w:val="2"/>
      <w:lang w:eastAsia="zh-CN"/>
    </w:rPr>
  </w:style>
  <w:style w:type="paragraph" w:customStyle="1" w:styleId="138">
    <w:name w:val="书目1"/>
    <w:basedOn w:val="1"/>
    <w:next w:val="1"/>
    <w:unhideWhenUsed/>
    <w:qFormat/>
    <w:uiPriority w:val="37"/>
    <w:pPr>
      <w:tabs>
        <w:tab w:val="left" w:pos="504"/>
      </w:tabs>
      <w:overflowPunct/>
      <w:ind w:left="504" w:hanging="504"/>
      <w:jc w:val="left"/>
    </w:pPr>
    <w:rPr>
      <w:rFonts w:asciiTheme="minorHAnsi" w:hAnsiTheme="minorHAnsi" w:eastAsiaTheme="minorHAnsi" w:cstheme="minorBidi"/>
      <w:sz w:val="18"/>
      <w:szCs w:val="18"/>
      <w:lang w:val="en-GB"/>
    </w:rPr>
  </w:style>
  <w:style w:type="paragraph" w:customStyle="1" w:styleId="139">
    <w:name w:val="列出段落2"/>
    <w:basedOn w:val="1"/>
    <w:qFormat/>
    <w:uiPriority w:val="99"/>
    <w:pPr>
      <w:ind w:firstLine="420" w:firstLineChars="200"/>
    </w:pPr>
  </w:style>
  <w:style w:type="character" w:customStyle="1" w:styleId="140">
    <w:name w:val="占位符文本2"/>
    <w:basedOn w:val="21"/>
    <w:semiHidden/>
    <w:qFormat/>
    <w:uiPriority w:val="99"/>
    <w:rPr>
      <w:color w:val="808080"/>
    </w:rPr>
  </w:style>
  <w:style w:type="paragraph" w:customStyle="1" w:styleId="141">
    <w:name w:val="bt3"/>
    <w:basedOn w:val="68"/>
    <w:link w:val="142"/>
    <w:qFormat/>
    <w:uiPriority w:val="0"/>
    <w:pPr>
      <w:numPr>
        <w:ilvl w:val="0"/>
        <w:numId w:val="2"/>
      </w:numPr>
      <w:shd w:val="clear" w:color="auto" w:fill="auto"/>
      <w:tabs>
        <w:tab w:val="left" w:pos="284"/>
      </w:tabs>
      <w:overflowPunct/>
      <w:spacing w:before="360" w:after="120" w:line="240" w:lineRule="auto"/>
      <w:jc w:val="both"/>
    </w:pPr>
    <w:rPr>
      <w:sz w:val="20"/>
    </w:rPr>
  </w:style>
  <w:style w:type="character" w:customStyle="1" w:styleId="142">
    <w:name w:val="bt3 字符"/>
    <w:basedOn w:val="67"/>
    <w:link w:val="141"/>
    <w:qFormat/>
    <w:uiPriority w:val="0"/>
    <w:rPr>
      <w:rFonts w:eastAsia="Times New Roman"/>
      <w:sz w:val="19"/>
      <w:szCs w:val="19"/>
      <w:shd w:val="clear" w:color="auto" w:fill="FFFFFF"/>
    </w:rPr>
  </w:style>
  <w:style w:type="paragraph" w:customStyle="1" w:styleId="143">
    <w:name w:val="bt2"/>
    <w:basedOn w:val="98"/>
    <w:link w:val="144"/>
    <w:qFormat/>
    <w:uiPriority w:val="0"/>
    <w:pPr>
      <w:shd w:val="clear" w:color="auto" w:fill="auto"/>
      <w:spacing w:before="360" w:after="120" w:line="240" w:lineRule="auto"/>
      <w:ind w:left="340"/>
    </w:pPr>
    <w:rPr>
      <w:sz w:val="20"/>
    </w:rPr>
  </w:style>
  <w:style w:type="character" w:customStyle="1" w:styleId="144">
    <w:name w:val="bt2 字符"/>
    <w:basedOn w:val="97"/>
    <w:link w:val="143"/>
    <w:qFormat/>
    <w:uiPriority w:val="0"/>
    <w:rPr>
      <w:rFonts w:eastAsia="Times New Roman"/>
      <w:sz w:val="19"/>
      <w:szCs w:val="19"/>
      <w:shd w:val="clear" w:color="auto" w:fill="FFFFFF"/>
    </w:rPr>
  </w:style>
  <w:style w:type="table" w:customStyle="1" w:styleId="145">
    <w:name w:val="网格表 1 浅色1"/>
    <w:basedOn w:val="31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6">
    <w:name w:val="无格式表格 51"/>
    <w:basedOn w:val="31"/>
    <w:qFormat/>
    <w:uiPriority w:val="45"/>
    <w:tblPr>
      <w:tblLayout w:type="fixed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>
        <w:tblLayout w:type="fixed"/>
      </w:tbl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>
        <w:tblLayout w:type="fixed"/>
      </w:tbl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>
        <w:tblLayout w:type="fixed"/>
      </w:tbl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>
        <w:tblLayout w:type="fixed"/>
      </w:tbl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  <w:tblStylePr w:type="neCell">
      <w:tblPr>
        <w:tblLayout w:type="fixed"/>
      </w:tblPr>
      <w:tcPr>
        <w:tcBorders>
          <w:left w:val="nil"/>
        </w:tcBorders>
      </w:tcPr>
    </w:tblStylePr>
    <w:tblStylePr w:type="nwCell">
      <w:tblPr>
        <w:tblLayout w:type="fixed"/>
      </w:tblPr>
      <w:tcPr>
        <w:tcBorders>
          <w:right w:val="nil"/>
        </w:tcBorders>
      </w:tcPr>
    </w:tblStylePr>
    <w:tblStylePr w:type="seCell">
      <w:tblPr>
        <w:tblLayout w:type="fixed"/>
      </w:tblPr>
      <w:tcPr>
        <w:tcBorders>
          <w:left w:val="nil"/>
        </w:tcBorders>
      </w:tcPr>
    </w:tblStylePr>
    <w:tblStylePr w:type="swCell">
      <w:tblPr>
        <w:tblLayout w:type="fixed"/>
      </w:tblPr>
      <w:tcPr>
        <w:tcBorders>
          <w:right w:val="nil"/>
        </w:tcBorders>
      </w:tcPr>
    </w:tblStylePr>
  </w:style>
  <w:style w:type="table" w:customStyle="1" w:styleId="147">
    <w:name w:val="网格型浅色1"/>
    <w:basedOn w:val="31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table" w:customStyle="1" w:styleId="148">
    <w:name w:val="无格式表格 11"/>
    <w:basedOn w:val="31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</w:style>
  <w:style w:type="table" w:customStyle="1" w:styleId="149">
    <w:name w:val="无格式表格 21"/>
    <w:basedOn w:val="31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>
        <w:tblLayout w:type="fixed"/>
      </w:tblPr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>
        <w:tblLayout w:type="fixed"/>
      </w:tblPr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0">
    <w:name w:val="网格表 1 浅色 - 着色 41"/>
    <w:basedOn w:val="31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1">
    <w:name w:val="清单表 1 浅色1"/>
    <w:basedOn w:val="31"/>
    <w:qFormat/>
    <w:uiPriority w:val="46"/>
    <w:tblPr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CCCCC" w:themeFill="text1" w:themeFillTint="33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customStyle="1" w:styleId="152">
    <w:name w:val="网格表 1 浅色 - 着色 11"/>
    <w:basedOn w:val="31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3">
    <w:name w:val="无格式表格 31"/>
    <w:basedOn w:val="31"/>
    <w:qFormat/>
    <w:uiPriority w:val="43"/>
    <w:tblPr>
      <w:tblLayout w:type="fixed"/>
    </w:tblPr>
    <w:tblStylePr w:type="firstRow">
      <w:rPr>
        <w:b/>
        <w:bCs/>
        <w:caps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blPr>
        <w:tblLayout w:type="fixed"/>
      </w:tblPr>
      <w:tcPr>
        <w:tcBorders>
          <w:top w:val="nil"/>
        </w:tcBorders>
      </w:tcPr>
    </w:tblStylePr>
    <w:tblStylePr w:type="firstCol">
      <w:rPr>
        <w:b/>
        <w:bCs/>
        <w:caps/>
      </w:rPr>
      <w:tblPr>
        <w:tblLayout w:type="fixed"/>
      </w:tbl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blPr>
        <w:tblLayout w:type="fixed"/>
      </w:tblPr>
      <w:tcPr>
        <w:tcBorders>
          <w:left w:val="nil"/>
        </w:tcBorders>
      </w:tc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  <w:tblStylePr w:type="neCell">
      <w:tblPr>
        <w:tblLayout w:type="fixed"/>
      </w:tblPr>
      <w:tcPr>
        <w:tcBorders>
          <w:left w:val="nil"/>
        </w:tcBorders>
      </w:tcPr>
    </w:tblStylePr>
    <w:tblStylePr w:type="nwCell">
      <w:tblPr>
        <w:tblLayout w:type="fixed"/>
      </w:tblPr>
      <w:tcPr>
        <w:tcBorders>
          <w:right w:val="nil"/>
        </w:tcBorders>
      </w:tcPr>
    </w:tblStylePr>
  </w:style>
  <w:style w:type="table" w:customStyle="1" w:styleId="154">
    <w:name w:val="无格式表格 41"/>
    <w:basedOn w:val="31"/>
    <w:qFormat/>
    <w:uiPriority w:val="44"/>
    <w:tblPr>
      <w:tblLayout w:type="fixed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1F1F1" w:themeFill="background1" w:themeFillShade="F2"/>
      </w:tcPr>
    </w:tblStylePr>
    <w:tblStylePr w:type="band1Horz">
      <w:tblPr>
        <w:tblLayout w:type="fixed"/>
      </w:tblPr>
      <w:tcPr>
        <w:shd w:val="clear" w:color="auto" w:fill="F1F1F1" w:themeFill="background1" w:themeFillShade="F2"/>
      </w:tcPr>
    </w:tblStylePr>
  </w:style>
  <w:style w:type="table" w:customStyle="1" w:styleId="155">
    <w:name w:val="网格表 1 浅色 - 着色 21"/>
    <w:basedOn w:val="31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6">
    <w:name w:val="1111111111111111111111111111111111111111111111"/>
    <w:basedOn w:val="31"/>
    <w:qFormat/>
    <w:uiPriority w:val="99"/>
    <w:pPr>
      <w:jc w:val="center"/>
    </w:pPr>
    <w:rPr>
      <w:rFonts w:eastAsia="Times New Roman"/>
      <w:sz w:val="18"/>
      <w:szCs w:val="18"/>
    </w:rPr>
    <w:tblPr>
      <w:jc w:val="center"/>
      <w:tblBorders>
        <w:top w:val="single" w:color="auto" w:sz="8" w:space="0"/>
        <w:bottom w:val="single" w:color="auto" w:sz="8" w:space="0"/>
      </w:tblBorders>
      <w:tblLayout w:type="fixed"/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>
        <w:tblLayout w:type="fixed"/>
      </w:tblPr>
      <w:tcPr>
        <w:tcBorders>
          <w:top w:val="single" w:color="000000" w:themeColor="text1" w:sz="8" w:space="0"/>
          <w:bottom w:val="nil"/>
        </w:tcBorders>
      </w:tcPr>
    </w:tblStylePr>
    <w:tblStylePr w:type="lastRow">
      <w:tblPr>
        <w:tblLayout w:type="fixed"/>
      </w:tblPr>
      <w:tcPr>
        <w:tcBorders>
          <w:top w:val="nil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7">
    <w:name w:val="algo-summary"/>
    <w:basedOn w:val="21"/>
    <w:qFormat/>
    <w:uiPriority w:val="0"/>
  </w:style>
  <w:style w:type="character" w:customStyle="1" w:styleId="158">
    <w:name w:val="标题 4 Char"/>
    <w:basedOn w:val="21"/>
    <w:link w:val="6"/>
    <w:qFormat/>
    <w:uiPriority w:val="0"/>
    <w:rPr>
      <w:rFonts w:asciiTheme="majorHAnsi" w:hAnsiTheme="majorHAnsi" w:eastAsiaTheme="majorEastAsia" w:cstheme="majorBidi"/>
      <w:b/>
      <w:bCs/>
      <w:i/>
      <w:iCs/>
      <w:color w:val="4472C4" w:themeColor="accent1"/>
      <w:lang w:eastAsia="en-US"/>
      <w14:textFill>
        <w14:solidFill>
          <w14:schemeClr w14:val="accent1"/>
        </w14:solidFill>
      </w14:textFill>
    </w:rPr>
  </w:style>
  <w:style w:type="table" w:customStyle="1" w:styleId="159">
    <w:name w:val="Style1"/>
    <w:basedOn w:val="35"/>
    <w:qFormat/>
    <w:uiPriority w:val="99"/>
    <w:rPr>
      <w:rFonts w:asciiTheme="minorHAnsi" w:hAnsiTheme="minorHAnsi" w:cstheme="minorBidi"/>
      <w:sz w:val="22"/>
      <w:szCs w:val="22"/>
      <w:lang w:val="en-AU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Layout w:type="fixed"/>
    </w:tblPr>
    <w:tblStylePr w:type="firstRow">
      <w:rPr>
        <w:b/>
        <w:bCs/>
        <w:color w:val="FFFFFF"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rPr>
        <w:i/>
        <w:iCs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lastCol">
      <w:rPr>
        <w:i/>
        <w:iCs/>
      </w:r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customStyle="1" w:styleId="160">
    <w:name w:val="PhD Third level"/>
    <w:basedOn w:val="6"/>
    <w:qFormat/>
    <w:uiPriority w:val="0"/>
    <w:pPr>
      <w:keepNext w:val="0"/>
      <w:keepLines w:val="0"/>
      <w:numPr>
        <w:ilvl w:val="0"/>
        <w:numId w:val="3"/>
      </w:numPr>
      <w:spacing w:before="0" w:after="200" w:line="360" w:lineRule="auto"/>
      <w:ind w:left="720"/>
      <w:contextualSpacing/>
    </w:pPr>
    <w:rPr>
      <w:rFonts w:ascii="Times New Roman" w:hAnsi="Times New Roman" w:cs="Times New Roman" w:eastAsiaTheme="minorHAnsi"/>
      <w:bCs w:val="0"/>
      <w:i w:val="0"/>
      <w:iCs w:val="0"/>
      <w:color w:val="auto"/>
      <w:sz w:val="22"/>
      <w:szCs w:val="22"/>
      <w:lang w:val="en-AU"/>
    </w:rPr>
  </w:style>
  <w:style w:type="character" w:customStyle="1" w:styleId="161">
    <w:name w:val="HTML 预设格式 Char"/>
    <w:basedOn w:val="21"/>
    <w:link w:val="18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62">
    <w:name w:val="abcd"/>
    <w:basedOn w:val="3"/>
    <w:link w:val="164"/>
    <w:qFormat/>
    <w:uiPriority w:val="0"/>
    <w:pPr>
      <w:overflowPunct/>
    </w:pPr>
    <w:rPr>
      <w:rFonts w:eastAsiaTheme="minorEastAsia"/>
      <w:lang w:val="en-GB"/>
    </w:rPr>
  </w:style>
  <w:style w:type="paragraph" w:customStyle="1" w:styleId="163">
    <w:name w:val="1段落"/>
    <w:basedOn w:val="162"/>
    <w:link w:val="165"/>
    <w:qFormat/>
    <w:uiPriority w:val="0"/>
  </w:style>
  <w:style w:type="character" w:customStyle="1" w:styleId="164">
    <w:name w:val="abcd Char"/>
    <w:basedOn w:val="36"/>
    <w:link w:val="162"/>
    <w:qFormat/>
    <w:uiPriority w:val="0"/>
    <w:rPr>
      <w:rFonts w:eastAsiaTheme="minorEastAsia"/>
      <w:lang w:val="en-GB" w:eastAsia="en-US"/>
    </w:rPr>
  </w:style>
  <w:style w:type="character" w:customStyle="1" w:styleId="165">
    <w:name w:val="1段落 Char"/>
    <w:basedOn w:val="164"/>
    <w:link w:val="163"/>
    <w:qFormat/>
    <w:uiPriority w:val="0"/>
    <w:rPr>
      <w:rFonts w:eastAsiaTheme="minorEastAsia"/>
      <w:lang w:val="en-GB" w:eastAsia="en-US"/>
    </w:rPr>
  </w:style>
  <w:style w:type="table" w:customStyle="1" w:styleId="166">
    <w:name w:val="浅色底纹 - 强调文字颜色 11"/>
    <w:basedOn w:val="31"/>
    <w:qFormat/>
    <w:uiPriority w:val="60"/>
    <w:rPr>
      <w:rFonts w:asciiTheme="minorHAnsi" w:hAnsiTheme="minorHAnsi" w:eastAsiaTheme="minorEastAsia" w:cstheme="minorBidi"/>
      <w:color w:val="2F5597" w:themeColor="accent1" w:themeShade="BF"/>
      <w:sz w:val="22"/>
    </w:rPr>
    <w:tblPr>
      <w:tblBorders>
        <w:top w:val="single" w:color="4472C4" w:themeColor="accent1" w:sz="8" w:space="0"/>
        <w:bottom w:val="single" w:color="4472C4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paragraph" w:customStyle="1" w:styleId="167">
    <w:name w:val="p1a + Indent"/>
    <w:basedOn w:val="1"/>
    <w:qFormat/>
    <w:uiPriority w:val="99"/>
    <w:pPr>
      <w:autoSpaceDE w:val="0"/>
      <w:autoSpaceDN w:val="0"/>
      <w:adjustRightInd w:val="0"/>
      <w:spacing w:line="250" w:lineRule="atLeast"/>
      <w:ind w:firstLine="284" w:firstLineChars="142"/>
      <w:textAlignment w:val="baseline"/>
    </w:pPr>
    <w:rPr>
      <w:rFonts w:ascii="Times" w:hAnsi="Times" w:eastAsia="MS Mincho" w:cs="Times"/>
      <w:lang w:eastAsia="ja-JP"/>
    </w:rPr>
  </w:style>
  <w:style w:type="paragraph" w:customStyle="1" w:styleId="168">
    <w:name w:val="Bullet Item"/>
    <w:basedOn w:val="1"/>
    <w:qFormat/>
    <w:uiPriority w:val="99"/>
    <w:pPr>
      <w:numPr>
        <w:ilvl w:val="0"/>
        <w:numId w:val="4"/>
      </w:numPr>
      <w:autoSpaceDE w:val="0"/>
      <w:autoSpaceDN w:val="0"/>
      <w:adjustRightInd w:val="0"/>
      <w:spacing w:before="120" w:after="120" w:line="240" w:lineRule="atLeast"/>
      <w:textAlignment w:val="baseline"/>
    </w:pPr>
    <w:rPr>
      <w:rFonts w:ascii="Times" w:hAnsi="Times" w:eastAsia="MS Mincho" w:cs="Times"/>
      <w:lang w:eastAsia="de-DE"/>
    </w:rPr>
  </w:style>
  <w:style w:type="paragraph" w:customStyle="1" w:styleId="169">
    <w:name w:val="acknowledgements"/>
    <w:next w:val="1"/>
    <w:qFormat/>
    <w:uiPriority w:val="99"/>
    <w:pPr>
      <w:spacing w:before="240"/>
      <w:jc w:val="both"/>
    </w:pPr>
    <w:rPr>
      <w:rFonts w:ascii="Times" w:hAnsi="Times" w:eastAsia="MS Mincho" w:cs="Times"/>
      <w:sz w:val="17"/>
      <w:szCs w:val="17"/>
      <w:lang w:val="en-US" w:eastAsia="de-DE" w:bidi="ar-SA"/>
    </w:rPr>
  </w:style>
  <w:style w:type="character" w:customStyle="1" w:styleId="170">
    <w:name w:val="正文文本缩进 Char"/>
    <w:basedOn w:val="21"/>
    <w:link w:val="10"/>
    <w:qFormat/>
    <w:uiPriority w:val="0"/>
    <w:rPr>
      <w:rFonts w:eastAsiaTheme="minorEastAsia"/>
      <w:lang w:eastAsia="en-US"/>
    </w:rPr>
  </w:style>
  <w:style w:type="paragraph" w:customStyle="1" w:styleId="171">
    <w:name w:val="SPIE body text"/>
    <w:basedOn w:val="1"/>
    <w:link w:val="172"/>
    <w:qFormat/>
    <w:uiPriority w:val="0"/>
    <w:pPr>
      <w:overflowPunct/>
      <w:spacing w:after="120"/>
    </w:pPr>
    <w:rPr>
      <w:rFonts w:eastAsia="MS Mincho"/>
      <w:szCs w:val="24"/>
    </w:rPr>
  </w:style>
  <w:style w:type="character" w:customStyle="1" w:styleId="172">
    <w:name w:val="SPIE body text Char Char"/>
    <w:link w:val="171"/>
    <w:qFormat/>
    <w:uiPriority w:val="0"/>
    <w:rPr>
      <w:rFonts w:eastAsia="MS Mincho"/>
      <w:szCs w:val="24"/>
      <w:lang w:eastAsia="en-US"/>
    </w:rPr>
  </w:style>
  <w:style w:type="paragraph" w:customStyle="1" w:styleId="173">
    <w:name w:val="SPIE figure caption"/>
    <w:basedOn w:val="1"/>
    <w:next w:val="171"/>
    <w:link w:val="174"/>
    <w:qFormat/>
    <w:uiPriority w:val="0"/>
    <w:pPr>
      <w:overflowPunct/>
      <w:spacing w:after="120"/>
      <w:ind w:left="360" w:right="360"/>
      <w:jc w:val="left"/>
    </w:pPr>
    <w:rPr>
      <w:rFonts w:eastAsia="MS Mincho"/>
      <w:sz w:val="18"/>
    </w:rPr>
  </w:style>
  <w:style w:type="character" w:customStyle="1" w:styleId="174">
    <w:name w:val="SPIE figure caption Char"/>
    <w:link w:val="173"/>
    <w:qFormat/>
    <w:uiPriority w:val="0"/>
    <w:rPr>
      <w:rFonts w:eastAsia="MS Mincho"/>
      <w:sz w:val="18"/>
      <w:lang w:eastAsia="en-US"/>
    </w:rPr>
  </w:style>
  <w:style w:type="paragraph" w:customStyle="1" w:styleId="175">
    <w:name w:val="Abstract Clause Title"/>
    <w:basedOn w:val="1"/>
    <w:next w:val="10"/>
    <w:qFormat/>
    <w:uiPriority w:val="0"/>
    <w:pPr>
      <w:keepNext/>
      <w:suppressAutoHyphens/>
      <w:autoSpaceDE w:val="0"/>
      <w:autoSpaceDN w:val="0"/>
      <w:adjustRightInd w:val="0"/>
      <w:textAlignment w:val="baseline"/>
    </w:pPr>
    <w:rPr>
      <w:rFonts w:ascii="Arial" w:hAnsi="Arial" w:eastAsia="宋体"/>
      <w:b/>
      <w:caps/>
      <w:kern w:val="14"/>
    </w:rPr>
  </w:style>
  <w:style w:type="paragraph" w:customStyle="1" w:styleId="176">
    <w:name w:val="Acknowledgments Clause Title"/>
    <w:basedOn w:val="1"/>
    <w:next w:val="10"/>
    <w:qFormat/>
    <w:uiPriority w:val="0"/>
    <w:pPr>
      <w:keepNext/>
      <w:suppressAutoHyphens/>
      <w:autoSpaceDE w:val="0"/>
      <w:autoSpaceDN w:val="0"/>
      <w:adjustRightInd w:val="0"/>
      <w:spacing w:before="240"/>
      <w:textAlignment w:val="baseline"/>
    </w:pPr>
    <w:rPr>
      <w:rFonts w:ascii="Arial" w:hAnsi="Arial" w:eastAsia="宋体"/>
      <w:b/>
      <w:caps/>
      <w:kern w:val="14"/>
    </w:rPr>
  </w:style>
  <w:style w:type="paragraph" w:customStyle="1" w:styleId="177">
    <w:name w:val="fnt8"/>
    <w:basedOn w:val="1"/>
    <w:qFormat/>
    <w:uiPriority w:val="0"/>
    <w:pPr>
      <w:overflowPunct/>
      <w:jc w:val="left"/>
    </w:pPr>
    <w:rPr>
      <w:rFonts w:ascii="Verdana" w:hAnsi="Verdana" w:eastAsia="宋体" w:cs="宋体"/>
      <w:sz w:val="16"/>
      <w:szCs w:val="16"/>
      <w:lang w:eastAsia="zh-CN"/>
    </w:rPr>
  </w:style>
  <w:style w:type="character" w:customStyle="1" w:styleId="178">
    <w:name w:val="journal_title_e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Kev05</b:Tag>
    <b:SourceType>Report</b:SourceType>
    <b:Guid>{6306B22E-86FC-454F-A726-52384362CC75}</b:Guid>
    <b:Author>
      <b:Author>
        <b:NameList>
          <b:Person>
            <b:Last>Lange</b:Last>
            <b:First>Kevin</b:First>
            <b:Middle>E.</b:Middle>
          </b:Person>
          <b:Person>
            <b:Last>Perka</b:Last>
            <b:First>Alan</b:First>
            <b:Middle>T.</b:Middle>
          </b:Person>
          <b:Person>
            <b:Last>Duffield</b:Last>
            <b:First>Bruce</b:First>
            <b:Middle>E.</b:Middle>
          </b:Person>
          <b:Person>
            <b:Last>Jeng</b:Last>
            <b:First>Frank</b:First>
            <b:Middle>F.</b:Middle>
          </b:Person>
        </b:NameList>
      </b:Author>
    </b:Author>
    <b:Title>Bounding the Spacecraft Design Space for Future Exploration Missions, NASA/CR–2005–213689</b:Title>
    <b:Year>June 2005</b:Year>
    <b:Publisher>NASA Johnson Spaceflight Center</b:Publisher>
    <b:RefOrder>1</b:RefOrder>
  </b:Source>
  <b:Source>
    <b:Tag>Pas14</b:Tag>
    <b:SourceType>BookSection</b:SourceType>
    <b:Guid>{CB3B0BA2-9B7A-4793-A5EB-BBD04D32340A}</b:Guid>
    <b:Title>Chapter 3 - Fuselage Design</b:Title>
    <b:Year>2014</b:Year>
    <b:Publisher>Butterworth-Heinemann</b:Publisher>
    <b:City>Boston</b:City>
    <b:Author>
      <b:Author>
        <b:NameList>
          <b:Person>
            <b:Last>Sforza</b:Last>
            <b:First>Pasquale</b:First>
          </b:Person>
        </b:NameList>
      </b:Author>
    </b:Author>
    <b:BookTitle>Commercial Airplane Design Principles</b:BookTitle>
    <b:Pages>47 - 79</b:Pages>
    <b:RefOrder>2</b:RefOrder>
  </b:Source>
  <b:Source>
    <b:Tag>San08</b:Tag>
    <b:SourceType>JournalArticle</b:SourceType>
    <b:Guid>{E2262D21-1946-4BB3-8AA4-C15B22820664}</b:Guid>
    <b:Author>
      <b:Author>
        <b:NameList>
          <b:Person>
            <b:Last>Olson</b:Last>
            <b:First>Sandra</b:First>
            <b:Middle>L</b:Middle>
          </b:Person>
          <b:Person>
            <b:Last>Ruff</b:Last>
            <b:First>Gary</b:First>
            <b:Middle>A</b:Middle>
          </b:Person>
          <b:Person>
            <b:Last>Miller</b:Last>
            <b:First>Fletcher</b:First>
            <b:Middle>J</b:Middle>
          </b:Person>
        </b:NameList>
      </b:Author>
    </b:Author>
    <b:Title>Microgravity Flame Spread in Exploration Atmospheres: Pressure, Oxygen, and Velocity Effects on Opposed and Concurrent Flame Spread</b:Title>
    <b:JournalName>SAE International Journal of Aerospace</b:JournalName>
    <b:Year>2008</b:Year>
    <b:Pages>239 - 246</b:Pages>
    <b:Volume>1</b:Volume>
    <b:RefOrder>3</b:RefOrder>
  </b:Source>
  <b:Source>
    <b:Tag>Jul07</b:Tag>
    <b:SourceType>JournalArticle</b:SourceType>
    <b:Guid>{B03AF56D-AAD8-40D8-9650-53FFC10306BC}</b:Guid>
    <b:Author>
      <b:Author>
        <b:NameList>
          <b:Person>
            <b:Last>Kleinhenz</b:Last>
            <b:First>Julie</b:First>
            <b:Middle>E.</b:Middle>
          </b:Person>
          <b:Person>
            <b:Last>T'ien</b:Last>
            <b:First>James</b:First>
            <b:Middle>S.</b:Middle>
          </b:Person>
        </b:NameList>
      </b:Author>
    </b:Author>
    <b:Title>Combustion of Nomex III Fabric in Potential Space Habitat Atmospheres: Cyclic Flame Spread Phenomenon</b:Title>
    <b:JournalName>Combustion Science and Technology</b:JournalName>
    <b:Year>2007</b:Year>
    <b:Pages>2153 - 2169</b:Pages>
    <b:Volume>179</b:Volume>
    <b:RefOrder>4</b:RefOrder>
  </b:Source>
  <b:Source>
    <b:Tag>Dav07</b:Tag>
    <b:SourceType>JournalArticle</b:SourceType>
    <b:Guid>{E4EB3008-B86C-4DDA-A924-DF4B9678B497}</b:Guid>
    <b:Title>Pressure Effects on Oxygen Concentration Flammability Thresholds of Polymeric Materials for Aerospace Applications</b:Title>
    <b:Year>2007</b:Year>
    <b:Author>
      <b:Author>
        <b:NameList>
          <b:Person>
            <b:Last>Hirsch</b:Last>
            <b:First>David</b:First>
            <b:Middle>B.</b:Middle>
          </b:Person>
          <b:Person>
            <b:Last>Williams</b:Last>
            <b:First>James</b:First>
            <b:Middle>H.</b:Middle>
          </b:Person>
          <b:Person>
            <b:Last>Beeson</b:Last>
            <b:First>Harold</b:First>
          </b:Person>
        </b:NameList>
      </b:Author>
    </b:Author>
    <b:RefOrder>5</b:RefOrder>
  </b:Source>
  <b:Source>
    <b:Tag>Dav071</b:Tag>
    <b:SourceType>JournalArticle</b:SourceType>
    <b:Guid>{7776ED45-1AFF-476B-962C-F817193FDD58}</b:Guid>
    <b:Author>
      <b:Author>
        <b:NameList>
          <b:Person>
            <b:Last>Hirsch</b:Last>
            <b:First>David</b:First>
            <b:Middle>B.</b:Middle>
          </b:Person>
          <b:Person>
            <b:Last>Williams</b:Last>
            <b:First>James</b:First>
            <b:Middle>H.</b:Middle>
          </b:Person>
          <b:Person>
            <b:Last>Harper</b:Last>
            <b:First>Susana</b:First>
            <b:Middle>A.</b:Middle>
          </b:Person>
          <b:Person>
            <b:Last>Beeson</b:Last>
            <b:First>Harold</b:First>
          </b:Person>
          <b:Person>
            <b:Last>Pedley</b:Last>
            <b:First>Michael</b:First>
            <b:Middle>D.</b:Middle>
          </b:Person>
        </b:NameList>
      </b:Author>
    </b:Author>
    <b:Title>Oxygen Concentration Flammability Thresholds of Selected Aerospace Materials Considered for the Constellation Program</b:Title>
    <b:Year>2007</b:Year>
    <b:RefOrder>6</b:RefOrder>
  </b:Source>
  <b:Source>
    <b:Tag>Nak08</b:Tag>
    <b:SourceType>JournalArticle</b:SourceType>
    <b:Guid>{197650CD-11DB-4040-A1F6-541123401769}</b:Guid>
    <b:Author>
      <b:Author>
        <b:NameList>
          <b:Person>
            <b:Last>Nakamura</b:Last>
            <b:First>Y</b:First>
          </b:Person>
          <b:Person>
            <b:Last>Aoki</b:Last>
            <b:First>A</b:First>
          </b:Person>
        </b:NameList>
      </b:Author>
    </b:Author>
    <b:Title>Irradiated ignition of solid materials in reduced pressure atmosphere with various oxygen concentrations for fire safety in space habitats</b:Title>
    <b:JournalName>Advances in Space Research</b:JournalName>
    <b:Year>2008</b:Year>
    <b:Pages>777 - 782</b:Pages>
    <b:Volume>41</b:Volume>
    <b:Issue>5</b:Issue>
    <b:RefOrder>7</b:RefOrder>
  </b:Source>
  <b:Source>
    <b:Tag>Jam86</b:Tag>
    <b:SourceType>JournalArticle</b:SourceType>
    <b:Guid>{77C2E745-06DF-42BC-84E2-38BA77C072F6}</b:Guid>
    <b:Author>
      <b:Author>
        <b:NameList>
          <b:Person>
            <b:Last>Quintiere</b:Last>
            <b:First>James</b:First>
          </b:Person>
          <b:Person>
            <b:Last>Harkleroad</b:Last>
            <b:First>Margaret</b:First>
          </b:Person>
          <b:Person>
            <b:Last>Hasemi</b:Last>
            <b:First>Yuji</b:First>
          </b:Person>
        </b:NameList>
      </b:Author>
    </b:Author>
    <b:Title>Wall Flames and Implications for Upward Flame Spread</b:Title>
    <b:JournalName>Combustion Science and Technology</b:JournalName>
    <b:Year>1986</b:Year>
    <b:Pages>191-222</b:Pages>
    <b:Volume>48</b:Volume>
    <b:Issue>3-4</b:Issue>
    <b:RefOrder>8</b:RefOrder>
  </b:Source>
  <b:Source>
    <b:Tag>And131</b:Tag>
    <b:SourceType>JournalArticle</b:SourceType>
    <b:Guid>{E24D3E7D-F52B-4E5F-AA18-746D36DF0336}</b:Guid>
    <b:Author>
      <b:Author>
        <b:NameList>
          <b:Person>
            <b:Last>Osorio</b:Last>
            <b:First>Andres</b:First>
            <b:Middle>F</b:Middle>
          </b:Person>
          <b:Person>
            <b:Last>Fernandez-Pello</b:Last>
            <b:First>Carlos</b:First>
          </b:Person>
          <b:Person>
            <b:Last>Urban</b:Last>
            <b:First>David</b:First>
            <b:Middle>L</b:Middle>
          </b:Person>
          <b:Person>
            <b:Last>Ruff</b:Last>
            <b:First>Gary</b:First>
            <b:Middle>A</b:Middle>
          </b:Person>
        </b:NameList>
      </b:Author>
    </b:Author>
    <b:Title>Limiting conditions for flame spread in fire resistant fabrics</b:Title>
    <b:JournalName>Proceedings of the Combustion Institute</b:JournalName>
    <b:Year>2013</b:Year>
    <b:Pages>2691 - 2697</b:Pages>
    <b:Volume>34</b:Volume>
    <b:Issue>2</b:Issue>
    <b:RefOrder>9</b:RefOrder>
  </b:Source>
  <b:Source>
    <b:Tag>Fist</b:Tag>
    <b:SourceType>JournalArticle</b:SourceType>
    <b:Guid>{B128C132-7539-4B92-B4DA-B3788E990676}</b:Guid>
    <b:Title>Piloted Ignition Delay of PMMA in Space Exploration Atmospheres</b:Title>
    <b:Year>2009</b:Year>
    <b:Author>
      <b:Author>
        <b:NameList>
          <b:Person>
            <b:Last>McAllister</b:Last>
            <b:First>Sara</b:First>
          </b:Person>
          <b:Person>
            <b:Last>Fernandez-Pello</b:Last>
            <b:First>Carlos</b:First>
          </b:Person>
          <b:Person>
            <b:Last>Urban</b:Last>
            <b:First>David</b:First>
          </b:Person>
          <b:Person>
            <b:Last>Ruff</b:Last>
            <b:First>Gary</b:First>
          </b:Person>
        </b:NameList>
      </b:Author>
    </b:Author>
    <b:JournalName>Proceedings of the Combustion Institute</b:JournalName>
    <b:Pages>2453 - 2459</b:Pages>
    <b:Volume>32</b:Volume>
    <b:Issue>2</b:Issue>
    <b:RefOrder>10</b:RefOrder>
  </b:Source>
  <b:Source>
    <b:Tag>Fla98</b:Tag>
    <b:SourceType>Report</b:SourceType>
    <b:Guid>{D89AE656-0A50-4A5F-A975-3C3B61C5E74F}</b:Guid>
    <b:Title>Flammability, Odor, Offgassing, and Compatibility Requirements and Test Procedures for Materials in Environments that Support Combustion, NASA STD 6001</b:Title>
    <b:Year>1998</b:Year>
    <b:RefOrder>11</b:RefOrder>
  </b:Source>
  <b:Source>
    <b:Tag>Dupont</b:Tag>
    <b:SourceType>Report</b:SourceType>
    <b:Guid>{53CACCA5-8E9D-4711-AB8F-39149E7D02B4}</b:Guid>
    <b:Title>Technical Guide for Nomex Brand Fiber, Technical Report H-52720</b:Title>
    <b:Year>2001</b:Year>
    <b:Author>
      <b:Author>
        <b:Corporate> DuPont de Nemours &amp; Company</b:Corporate>
      </b:Author>
    </b:Author>
    <b:RefOrder>12</b:RefOrder>
  </b:Source>
  <b:Source>
    <b:Tag>San14</b:Tag>
    <b:SourceType>JournalArticle</b:SourceType>
    <b:Guid>{F070DE14-6AD9-4DCA-B415-6B22F22EE839}</b:Guid>
    <b:Author>
      <b:Author>
        <b:NameList>
          <b:Person>
            <b:Last>Olson</b:Last>
            <b:First>Sandra</b:First>
            <b:Middle>L.</b:Middle>
          </b:Person>
          <b:Person>
            <b:Last>Beeson</b:Last>
            <b:First>Harold</b:First>
          </b:Person>
          <b:Person>
            <b:Last>Fernandez-Pello</b:Last>
            <b:First>Carlos</b:First>
          </b:Person>
        </b:NameList>
      </b:Author>
    </b:Author>
    <b:Title>Applying Flammability Limit Probabilities and the Normoxic Upward Limiting Pressure Concept to NASA STD-6001 Test 1</b:Title>
    <b:JournalName>In: Submitted to 44th International Conference on Environmental Systems</b:JournalName>
    <b:Year>Tucson, AZ: AIAA, July 2014.</b:Year>
    <b:RefOrder>13</b:RefOrder>
  </b:Source>
  <b:Source>
    <b:Tag>And14</b:Tag>
    <b:SourceType>Misc</b:SourceType>
    <b:Guid>{E621C98B-60CD-441D-87EA-021BC4469FFD}</b:Guid>
    <b:Title>Effect of Environmental Variables on the Flammability of Fire Resistant Fabrics</b:Title>
    <b:Year>2014</b:Year>
    <b:City>Ph.D. thesis, Univeresity of California, Berkeley</b:City>
    <b:Author>
      <b:Author>
        <b:NameList>
          <b:Person>
            <b:Last>Osorio</b:Last>
            <b:First>Andres</b:First>
            <b:Middle>F</b:Middle>
          </b:Person>
        </b:NameList>
      </b:Author>
    </b:Author>
    <b:RefOrder>14</b:RefOrder>
  </b:Source>
  <b:Source>
    <b:Tag>Wic92</b:Tag>
    <b:SourceType>JournalArticle</b:SourceType>
    <b:Guid>{45D9E309-9ACA-4920-9A16-D95856CCD3D1}</b:Guid>
    <b:Author>
      <b:Author>
        <b:NameList>
          <b:Person>
            <b:Last>Wichman</b:Last>
            <b:First>I.</b:First>
            <b:Middle>S.</b:Middle>
          </b:Person>
        </b:NameList>
      </b:Author>
    </b:Author>
    <b:Title>"Theory of Opposed flame Spread" </b:Title>
    <b:JournalName>Progress in Energy and Combustion Science</b:JournalName>
    <b:Year>1992</b:Year>
    <b:Pages>553 - 593</b:Pages>
    <b:Volume>18</b:Volume>
    <b:Issue>6</b:Issue>
    <b:RefOrder>15</b:RefOrder>
  </b:Source>
  <b:Source>
    <b:Tag>Del92</b:Tag>
    <b:SourceType>JournalArticle</b:SourceType>
    <b:Guid>{76A6DFA1-FAE9-475E-A73E-452726CFD7D5}</b:Guid>
    <b:Author>
      <b:Author>
        <b:NameList>
          <b:Person>
            <b:Last>Delichatsios</b:Last>
            <b:First>M.</b:First>
            <b:Middle>M.</b:Middle>
          </b:Person>
          <b:Person>
            <b:Last>Delichatsios</b:Last>
            <b:First>M.</b:First>
            <b:Middle>A.</b:Middle>
          </b:Person>
        </b:NameList>
      </b:Author>
    </b:Author>
    <b:Title>Effects of transient pyrolysis on wind-assisted and upward flame spread</b:Title>
    <b:JournalName>Combustion and Flame</b:JournalName>
    <b:Year>1992</b:Year>
    <b:Pages>5 - 16</b:Pages>
    <b:Volume>89</b:Volume>
    <b:Issue>1</b:Issue>
    <b:RefOrder>16</b:RefOrder>
  </b:Source>
  <b:Source>
    <b:Tag>SBh91</b:Tag>
    <b:SourceType>JournalArticle</b:SourceType>
    <b:Guid>{DEE4FCE1-CF65-4602-9A0B-A62D1634F22F}</b:Guid>
    <b:Author>
      <b:Author>
        <b:NameList>
          <b:Person>
            <b:Last>Bhattacharjee</b:Last>
            <b:First>S.</b:First>
          </b:Person>
          <b:Person>
            <b:Last>Altenkirch</b:Last>
            <b:First>R.</b:First>
            <b:Middle>A.</b:Middle>
          </b:Person>
          <b:Person>
            <b:Last>Srikantaiah</b:Last>
            <b:First>N.</b:First>
          </b:Person>
          <b:Person>
            <b:Last>Vedhanayagam</b:Last>
            <b:First>M.</b:First>
          </b:Person>
        </b:NameList>
      </b:Author>
    </b:Author>
    <b:Title>A Theoretical Description of Flame Spreading over Solid Combustibles in a Quiescent Environment at Zero Gravity</b:Title>
    <b:JournalName>Combustion Science and Technology</b:JournalName>
    <b:Year>1991</b:Year>
    <b:Pages>1 - 15</b:Pages>
    <b:Volume>69</b:Volume>
    <b:Issue>1-3</b:Issue>
    <b:RefOrder>17</b:RefOrder>
  </b:Source>
  <b:Source>
    <b:Tag>Tak15</b:Tag>
    <b:SourceType>JournalArticle</b:SourceType>
    <b:Guid>{48986AF5-815B-47B8-9339-B94FACDDE55C}</b:Guid>
    <b:Author>
      <b:Author>
        <b:NameList>
          <b:Person>
            <b:Last>Takahashi</b:Last>
            <b:First>S.</b:First>
          </b:Person>
          <b:Person>
            <b:Last>Ebisawa</b:Last>
            <b:First>T.</b:First>
          </b:Person>
          <b:Person>
            <b:Last>Bhattacharjee</b:Last>
            <b:First>S.</b:First>
          </b:Person>
          <b:Person>
            <b:Last>Ihara</b:Last>
            <b:First>T.</b:First>
          </b:Person>
        </b:NameList>
      </b:Author>
    </b:Author>
    <b:Title>Simplified model for predicting difference between flammability limits of a thin material in normal gravity and microgravity environments</b:Title>
    <b:JournalName>Proceedings of the Combustion Institute</b:JournalName>
    <b:Year>2015</b:Year>
    <b:Pages>2535 – 2543</b:Pages>
    <b:Volume>35</b:Volume>
    <b:RefOrder>18</b:RefOrder>
  </b:Source>
  <b:Source>
    <b:Tag>Fer94</b:Tag>
    <b:SourceType>BookSection</b:SourceType>
    <b:Guid>{127CE0D1-0C61-4EE8-B28E-68E44DD253FF}</b:Guid>
    <b:Title>The Solid Phase</b:Title>
    <b:Year>1994</b:Year>
    <b:Pages>31 - 100</b:Pages>
    <b:Author>
      <b:Author>
        <b:NameList>
          <b:Person>
            <b:Last>Fernandez-Pello</b:Last>
            <b:First>Carlos</b:First>
          </b:Person>
        </b:NameList>
      </b:Author>
      <b:Editor>
        <b:NameList>
          <b:Person>
            <b:Last>Cox.</b:Last>
            <b:First>G.</b:First>
          </b:Person>
        </b:NameList>
      </b:Editor>
    </b:Author>
    <b:BookTitle>Combustion Fundamentals of Fire</b:BookTitle>
    <b:Publisher>Academic Press</b:Publisher>
    <b:RefOrder>19</b:RefOrder>
  </b:Source>
  <b:Source>
    <b:Tag>DGo03</b:Tag>
    <b:SourceType>JournalArticle</b:SourceType>
    <b:Guid>{A402A33C-AF70-44D4-B853-6F5D5FE42668}</b:Guid>
    <b:Author>
      <b:Author>
        <b:NameList>
          <b:Person>
            <b:Last>Goodwin</b:Last>
            <b:First>D.</b:First>
          </b:Person>
        </b:NameList>
      </b:Author>
    </b:Author>
    <b:Title>An open-source, extensible software suite for CVD process simulation</b:Title>
    <b:JournalName>Chemical Vapor Deposition XVI and EUROCVD</b:JournalName>
    <b:Year>2003</b:Year>
    <b:RefOrder>20</b:RefOrder>
  </b:Source>
  <b:Source>
    <b:Tag>Met13</b:Tag>
    <b:SourceType>JournalArticle</b:SourceType>
    <b:Guid>{BF4C7EA9-28D0-4A9D-B5DC-FBF20599713D}</b:Guid>
    <b:Author>
      <b:Author>
        <b:NameList>
          <b:Person>
            <b:Last>Metcalfe</b:Last>
            <b:First>Wayne</b:First>
            <b:Middle>K</b:Middle>
          </b:Person>
          <b:Person>
            <b:Last>Burke</b:Last>
            <b:First>Sinead</b:First>
            <b:Middle>M</b:Middle>
          </b:Person>
          <b:Person>
            <b:Last>Ahmed</b:Last>
            <b:First>Syed</b:First>
            <b:Middle>S</b:Middle>
          </b:Person>
          <b:Person>
            <b:Last>Curran</b:Last>
            <b:First>Henry</b:First>
            <b:Middle>J</b:Middle>
          </b:Person>
        </b:NameList>
      </b:Author>
    </b:Author>
    <b:Title>A hierarchical and comparative kinetic modeling study of C1- C2 hydrocarbon and oxygenated fuels</b:Title>
    <b:JournalName>International Journal of Chemical Kinetics</b:JournalName>
    <b:Year>2013</b:Year>
    <b:Pages>638 - 675</b:Pages>
    <b:Volume>45</b:Volume>
    <b:Issue>10</b:Issue>
    <b:RefOrder>21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DFFEC6-A678-4B0E-8E9F-D91947F51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618</Words>
  <Characters>3526</Characters>
  <Lines>29</Lines>
  <Paragraphs>8</Paragraphs>
  <ScaleCrop>false</ScaleCrop>
  <LinksUpToDate>false</LinksUpToDate>
  <CharactersWithSpaces>4136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2017-05-17T09:37:00Z</dcterms:created>
  <dc:creator>Karen Dawn Tooren</dc:creator>
  <cp:lastModifiedBy>unknown</cp:lastModifiedBy>
  <cp:lastPrinted>2017-05-05T07:14:00Z</cp:lastPrinted>
  <dcterms:modified xsi:type="dcterms:W3CDTF">2017-06-02T11:50:31Z</dcterms:modified>
  <dc:title>Preparation of Electronic Manuscripts for Publication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2052-10.1.0.6490</vt:lpwstr>
  </property>
  <property fmtid="{D5CDD505-2E9C-101B-9397-08002B2CF9AE}" pid="4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5" name="MTPreferences 1">
    <vt:lpwstr>
Full=10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6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7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Times+Symbol 10.eqp</vt:lpwstr>
  </property>
  <property fmtid="{D5CDD505-2E9C-101B-9397-08002B2CF9AE}" pid="9" name="MTWinEqns">
    <vt:bool>true</vt:bool>
  </property>
</Properties>
</file>